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714EA" w14:textId="77777777" w:rsidR="00E451B5" w:rsidRPr="00D07EA1" w:rsidRDefault="00E451B5" w:rsidP="00E451B5">
      <w:pPr>
        <w:ind w:left="5130"/>
        <w:rPr>
          <w:rFonts w:ascii="Times New Roman" w:hAnsi="Times New Roman" w:cs="Times New Roman"/>
          <w:i/>
          <w:iCs/>
          <w:lang w:val="ru-RU"/>
        </w:rPr>
      </w:pPr>
      <w:r w:rsidRPr="00D07EA1">
        <w:rPr>
          <w:rFonts w:ascii="Times New Roman" w:hAnsi="Times New Roman" w:cs="Times New Roman"/>
          <w:i/>
          <w:iCs/>
          <w:lang w:val="ru-RU"/>
        </w:rPr>
        <w:t>Приложение №3 к Положению организации и осуществлению закупок ЗАО «Кумтор Голд Компани»</w:t>
      </w:r>
    </w:p>
    <w:p w14:paraId="126A1B5E" w14:textId="77777777" w:rsidR="00E451B5" w:rsidRPr="00712E60" w:rsidRDefault="00E451B5" w:rsidP="00E451B5">
      <w:pPr>
        <w:ind w:left="5130"/>
        <w:rPr>
          <w:rFonts w:ascii="Times New Roman" w:hAnsi="Times New Roman" w:cs="Times New Roman"/>
          <w:lang w:val="ru-RU"/>
        </w:rPr>
      </w:pPr>
    </w:p>
    <w:p w14:paraId="4CB2BC39" w14:textId="236784D5" w:rsidR="00E451B5" w:rsidRDefault="00E451B5" w:rsidP="0039631E">
      <w:pPr>
        <w:tabs>
          <w:tab w:val="left" w:pos="2268"/>
        </w:tabs>
        <w:rPr>
          <w:rFonts w:ascii="Times New Roman" w:hAnsi="Times New Roman" w:cs="Times New Roman"/>
          <w:b/>
          <w:lang w:val="ru-RU"/>
        </w:rPr>
      </w:pP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p>
    <w:p w14:paraId="7FEBC346" w14:textId="77777777" w:rsidR="00E451B5" w:rsidRPr="00712E60" w:rsidRDefault="00E451B5" w:rsidP="00E451B5">
      <w:pPr>
        <w:tabs>
          <w:tab w:val="left" w:pos="2268"/>
        </w:tabs>
        <w:rPr>
          <w:rFonts w:ascii="Times New Roman" w:hAnsi="Times New Roman" w:cs="Times New Roman"/>
          <w:b/>
          <w:lang w:val="ru-RU"/>
        </w:rPr>
      </w:pP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p>
    <w:p w14:paraId="6C70EF76" w14:textId="5080F0D9" w:rsidR="00E451B5" w:rsidRDefault="00E451B5" w:rsidP="00E451B5">
      <w:pPr>
        <w:jc w:val="center"/>
        <w:rPr>
          <w:rFonts w:ascii="Times New Roman" w:hAnsi="Times New Roman" w:cs="Times New Roman"/>
          <w:b/>
          <w:lang w:val="ru-RU"/>
        </w:rPr>
      </w:pPr>
      <w:r w:rsidRPr="00712E60">
        <w:rPr>
          <w:rFonts w:ascii="Times New Roman" w:hAnsi="Times New Roman" w:cs="Times New Roman"/>
          <w:b/>
          <w:lang w:val="ru-RU"/>
        </w:rPr>
        <w:t xml:space="preserve">Техническое задание </w:t>
      </w:r>
    </w:p>
    <w:p w14:paraId="7CA0161B" w14:textId="749C1CE1" w:rsidR="0053710E" w:rsidRPr="00A434ED" w:rsidRDefault="0053710E" w:rsidP="0053710E">
      <w:pPr>
        <w:jc w:val="center"/>
        <w:rPr>
          <w:rFonts w:ascii="Times New Roman" w:hAnsi="Times New Roman" w:cs="Times New Roman"/>
          <w:b/>
          <w:bCs/>
          <w:lang w:val="ru-RU"/>
        </w:rPr>
      </w:pPr>
      <w:r w:rsidRPr="00A434ED">
        <w:rPr>
          <w:rFonts w:ascii="Times New Roman" w:hAnsi="Times New Roman" w:cs="Times New Roman"/>
          <w:b/>
          <w:bCs/>
          <w:lang w:val="ru-RU"/>
        </w:rPr>
        <w:t>на закуп</w:t>
      </w:r>
      <w:r w:rsidR="00E50A8E">
        <w:rPr>
          <w:rFonts w:ascii="Times New Roman" w:hAnsi="Times New Roman" w:cs="Times New Roman"/>
          <w:b/>
          <w:bCs/>
          <w:lang w:val="ru-RU"/>
        </w:rPr>
        <w:t xml:space="preserve"> </w:t>
      </w:r>
      <w:r w:rsidR="0005000E" w:rsidRPr="0005000E">
        <w:rPr>
          <w:rFonts w:ascii="Times New Roman" w:hAnsi="Times New Roman" w:cs="Times New Roman"/>
          <w:b/>
          <w:bCs/>
          <w:lang w:val="ru-RU"/>
        </w:rPr>
        <w:t>вилочного погрузчика грузоподьемностью 5 тонн</w:t>
      </w:r>
      <w:r w:rsidR="0005000E" w:rsidRPr="00A434ED">
        <w:rPr>
          <w:rFonts w:ascii="Times New Roman" w:hAnsi="Times New Roman" w:cs="Times New Roman"/>
          <w:b/>
          <w:bCs/>
          <w:lang w:val="ru-RU"/>
        </w:rPr>
        <w:t xml:space="preserve"> </w:t>
      </w:r>
      <w:bookmarkStart w:id="0" w:name="_Hlk214028656"/>
      <w:r w:rsidRPr="00A434ED">
        <w:rPr>
          <w:rFonts w:ascii="Times New Roman" w:hAnsi="Times New Roman" w:cs="Times New Roman"/>
          <w:b/>
          <w:bCs/>
          <w:lang w:val="ru-RU"/>
        </w:rPr>
        <w:t xml:space="preserve">для отдела </w:t>
      </w:r>
      <w:r w:rsidR="0005000E" w:rsidRPr="00A434ED">
        <w:rPr>
          <w:rFonts w:ascii="Times New Roman" w:hAnsi="Times New Roman" w:cs="Times New Roman"/>
          <w:b/>
          <w:bCs/>
          <w:lang w:val="ru-RU"/>
        </w:rPr>
        <w:t xml:space="preserve">техобслуживания </w:t>
      </w:r>
      <w:bookmarkEnd w:id="0"/>
      <w:r w:rsidR="0005000E">
        <w:rPr>
          <w:rFonts w:ascii="Times New Roman" w:hAnsi="Times New Roman" w:cs="Times New Roman"/>
          <w:b/>
          <w:bCs/>
          <w:lang w:val="ru-RU"/>
        </w:rPr>
        <w:t>ЗАО</w:t>
      </w:r>
      <w:r w:rsidRPr="00A434ED">
        <w:rPr>
          <w:rFonts w:ascii="Times New Roman" w:hAnsi="Times New Roman" w:cs="Times New Roman"/>
          <w:b/>
          <w:bCs/>
          <w:lang w:val="ru-RU"/>
        </w:rPr>
        <w:t xml:space="preserve"> «Кумтор Голд Компани»</w:t>
      </w:r>
    </w:p>
    <w:p w14:paraId="481B2ABB" w14:textId="77777777" w:rsidR="00955A7F" w:rsidRPr="00712E60" w:rsidRDefault="00955A7F" w:rsidP="00E451B5">
      <w:pPr>
        <w:jc w:val="center"/>
        <w:rPr>
          <w:rFonts w:ascii="Times New Roman" w:hAnsi="Times New Roman" w:cs="Times New Roman"/>
          <w:b/>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695"/>
        <w:gridCol w:w="6660"/>
      </w:tblGrid>
      <w:tr w:rsidR="00E451B5" w:rsidRPr="002D0499" w14:paraId="00D58051" w14:textId="77777777" w:rsidTr="0069488B">
        <w:tc>
          <w:tcPr>
            <w:tcW w:w="540" w:type="dxa"/>
          </w:tcPr>
          <w:p w14:paraId="439F6107" w14:textId="77777777" w:rsidR="00E451B5" w:rsidRPr="00712E60" w:rsidRDefault="00E451B5" w:rsidP="009249E5">
            <w:pPr>
              <w:rPr>
                <w:rFonts w:ascii="Times New Roman" w:hAnsi="Times New Roman" w:cs="Times New Roman"/>
              </w:rPr>
            </w:pPr>
            <w:r w:rsidRPr="00712E60">
              <w:rPr>
                <w:rFonts w:ascii="Times New Roman" w:hAnsi="Times New Roman" w:cs="Times New Roman"/>
              </w:rPr>
              <w:t>п/п №</w:t>
            </w:r>
          </w:p>
        </w:tc>
        <w:tc>
          <w:tcPr>
            <w:tcW w:w="2695" w:type="dxa"/>
          </w:tcPr>
          <w:p w14:paraId="545A1764" w14:textId="435F1C4F" w:rsidR="00E451B5" w:rsidRPr="002D0499" w:rsidRDefault="00E451B5" w:rsidP="002D0499">
            <w:pPr>
              <w:jc w:val="center"/>
              <w:rPr>
                <w:rFonts w:ascii="Times New Roman" w:hAnsi="Times New Roman" w:cs="Times New Roman"/>
                <w:lang w:val="ru-RU"/>
              </w:rPr>
            </w:pPr>
            <w:r w:rsidRPr="002D0499">
              <w:rPr>
                <w:rFonts w:ascii="Times New Roman" w:hAnsi="Times New Roman" w:cs="Times New Roman"/>
                <w:lang w:val="ru-RU"/>
              </w:rPr>
              <w:t>Параметры требований закупаем</w:t>
            </w:r>
            <w:r w:rsidR="00644187" w:rsidRPr="002D0499">
              <w:rPr>
                <w:rFonts w:ascii="Times New Roman" w:hAnsi="Times New Roman" w:cs="Times New Roman"/>
                <w:lang w:val="ru-RU"/>
              </w:rPr>
              <w:t>ого</w:t>
            </w:r>
            <w:r w:rsidRPr="002D0499">
              <w:rPr>
                <w:rFonts w:ascii="Times New Roman" w:hAnsi="Times New Roman" w:cs="Times New Roman"/>
                <w:lang w:val="ru-RU"/>
              </w:rPr>
              <w:t xml:space="preserve"> товар</w:t>
            </w:r>
            <w:r w:rsidR="00644187" w:rsidRPr="002D0499">
              <w:rPr>
                <w:rFonts w:ascii="Times New Roman" w:hAnsi="Times New Roman" w:cs="Times New Roman"/>
                <w:lang w:val="ru-RU"/>
              </w:rPr>
              <w:t>а</w:t>
            </w:r>
          </w:p>
        </w:tc>
        <w:tc>
          <w:tcPr>
            <w:tcW w:w="6660" w:type="dxa"/>
          </w:tcPr>
          <w:p w14:paraId="1F404CF8" w14:textId="2725DCFE" w:rsidR="00B86C56" w:rsidRPr="002D0499" w:rsidRDefault="002D0499" w:rsidP="002D0499">
            <w:pPr>
              <w:jc w:val="center"/>
              <w:rPr>
                <w:rFonts w:ascii="Times New Roman" w:hAnsi="Times New Roman" w:cs="Times New Roman"/>
                <w:lang w:val="ru-RU"/>
              </w:rPr>
            </w:pPr>
            <w:r w:rsidRPr="002D0499">
              <w:rPr>
                <w:rFonts w:ascii="Times New Roman" w:hAnsi="Times New Roman" w:cs="Times New Roman"/>
                <w:lang w:val="ru-RU"/>
              </w:rPr>
              <w:t>Конкретные требования к товарам</w:t>
            </w:r>
          </w:p>
        </w:tc>
      </w:tr>
      <w:tr w:rsidR="002D0499" w:rsidRPr="00F06F8B" w14:paraId="1D400D60" w14:textId="77777777" w:rsidTr="0069488B">
        <w:trPr>
          <w:trHeight w:val="611"/>
        </w:trPr>
        <w:tc>
          <w:tcPr>
            <w:tcW w:w="540" w:type="dxa"/>
          </w:tcPr>
          <w:p w14:paraId="75742A77" w14:textId="10A57365" w:rsidR="002D0499" w:rsidRPr="00712E60" w:rsidRDefault="002D0499" w:rsidP="002D0499">
            <w:pPr>
              <w:rPr>
                <w:rFonts w:ascii="Times New Roman" w:hAnsi="Times New Roman" w:cs="Times New Roman"/>
              </w:rPr>
            </w:pPr>
            <w:r w:rsidRPr="00712E60">
              <w:rPr>
                <w:rFonts w:ascii="Times New Roman" w:hAnsi="Times New Roman" w:cs="Times New Roman"/>
              </w:rPr>
              <w:t>1</w:t>
            </w:r>
          </w:p>
        </w:tc>
        <w:tc>
          <w:tcPr>
            <w:tcW w:w="2695" w:type="dxa"/>
          </w:tcPr>
          <w:p w14:paraId="048E0B60" w14:textId="2DA42A1B" w:rsidR="002D0499" w:rsidRPr="002A24DF" w:rsidRDefault="002D0499" w:rsidP="002D0499">
            <w:pPr>
              <w:rPr>
                <w:rFonts w:ascii="Times New Roman" w:hAnsi="Times New Roman" w:cs="Times New Roman"/>
                <w:highlight w:val="yellow"/>
                <w:lang w:val="ru-RU"/>
              </w:rPr>
            </w:pPr>
            <w:r w:rsidRPr="008464EB">
              <w:rPr>
                <w:rFonts w:ascii="Times New Roman" w:hAnsi="Times New Roman" w:cs="Times New Roman"/>
                <w:lang w:val="ru-RU"/>
              </w:rPr>
              <w:t>Наименование и количество</w:t>
            </w:r>
          </w:p>
        </w:tc>
        <w:tc>
          <w:tcPr>
            <w:tcW w:w="6660" w:type="dxa"/>
          </w:tcPr>
          <w:p w14:paraId="585703F7" w14:textId="16AACBC1" w:rsidR="002D0499" w:rsidRPr="003E3D92" w:rsidRDefault="00106F07" w:rsidP="002D0499">
            <w:pPr>
              <w:rPr>
                <w:rFonts w:ascii="Times New Roman" w:hAnsi="Times New Roman" w:cs="Times New Roman"/>
                <w:lang w:val="ru-RU"/>
              </w:rPr>
            </w:pPr>
            <w:r>
              <w:rPr>
                <w:rFonts w:ascii="Times New Roman" w:hAnsi="Times New Roman" w:cs="Times New Roman"/>
                <w:lang w:val="ru-RU"/>
              </w:rPr>
              <w:t>Вилочный п</w:t>
            </w:r>
            <w:r w:rsidR="00006CB5">
              <w:rPr>
                <w:rFonts w:ascii="Times New Roman" w:hAnsi="Times New Roman" w:cs="Times New Roman"/>
                <w:lang w:val="ru-RU"/>
              </w:rPr>
              <w:t xml:space="preserve">огрузчик </w:t>
            </w:r>
            <w:r>
              <w:rPr>
                <w:rFonts w:ascii="Times New Roman" w:hAnsi="Times New Roman" w:cs="Times New Roman"/>
                <w:lang w:val="ru-RU"/>
              </w:rPr>
              <w:t xml:space="preserve">грузоподьемностью </w:t>
            </w:r>
            <w:r w:rsidR="003149EF" w:rsidRPr="004F7E30">
              <w:rPr>
                <w:rFonts w:ascii="Times New Roman" w:hAnsi="Times New Roman" w:cs="Times New Roman"/>
                <w:lang w:val="ru-RU"/>
              </w:rPr>
              <w:t xml:space="preserve">5 </w:t>
            </w:r>
            <w:r w:rsidR="003149EF">
              <w:rPr>
                <w:rFonts w:ascii="Times New Roman" w:hAnsi="Times New Roman" w:cs="Times New Roman"/>
                <w:lang w:val="ru-RU"/>
              </w:rPr>
              <w:t>тонн</w:t>
            </w:r>
            <w:r w:rsidR="004F7E30">
              <w:rPr>
                <w:rFonts w:ascii="Times New Roman" w:hAnsi="Times New Roman" w:cs="Times New Roman"/>
                <w:lang w:val="ru-RU"/>
              </w:rPr>
              <w:t xml:space="preserve">, количество </w:t>
            </w:r>
            <w:r w:rsidR="0005000E">
              <w:rPr>
                <w:rFonts w:ascii="Times New Roman" w:hAnsi="Times New Roman" w:cs="Times New Roman"/>
                <w:lang w:val="ru-RU"/>
              </w:rPr>
              <w:t xml:space="preserve">           </w:t>
            </w:r>
            <w:r w:rsidR="004F7E30">
              <w:rPr>
                <w:rFonts w:ascii="Times New Roman" w:hAnsi="Times New Roman" w:cs="Times New Roman"/>
                <w:lang w:val="ru-RU"/>
              </w:rPr>
              <w:t xml:space="preserve">1 </w:t>
            </w:r>
            <w:r w:rsidR="0005000E">
              <w:rPr>
                <w:rFonts w:ascii="Times New Roman" w:hAnsi="Times New Roman" w:cs="Times New Roman"/>
                <w:lang w:val="ru-RU"/>
              </w:rPr>
              <w:t>единица</w:t>
            </w:r>
            <w:r w:rsidR="004F7E30">
              <w:rPr>
                <w:rFonts w:ascii="Times New Roman" w:hAnsi="Times New Roman" w:cs="Times New Roman"/>
                <w:lang w:val="ru-RU"/>
              </w:rPr>
              <w:t>.</w:t>
            </w:r>
          </w:p>
        </w:tc>
      </w:tr>
      <w:tr w:rsidR="002D0499" w:rsidRPr="0005000E" w14:paraId="01EBBD07" w14:textId="77777777" w:rsidTr="0069488B">
        <w:tc>
          <w:tcPr>
            <w:tcW w:w="540" w:type="dxa"/>
          </w:tcPr>
          <w:p w14:paraId="2EAE2CE7"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2</w:t>
            </w:r>
          </w:p>
        </w:tc>
        <w:tc>
          <w:tcPr>
            <w:tcW w:w="2695" w:type="dxa"/>
          </w:tcPr>
          <w:p w14:paraId="6AFD6179" w14:textId="2EC3E305" w:rsidR="002D0499" w:rsidRPr="00712E60" w:rsidRDefault="002D0499" w:rsidP="002D0499">
            <w:pPr>
              <w:rPr>
                <w:rFonts w:ascii="Times New Roman" w:hAnsi="Times New Roman" w:cs="Times New Roman"/>
                <w:lang w:val="ru-RU"/>
              </w:rPr>
            </w:pPr>
            <w:r w:rsidRPr="00712E60">
              <w:rPr>
                <w:rFonts w:ascii="Times New Roman" w:hAnsi="Times New Roman" w:cs="Times New Roman"/>
                <w:lang w:val="ru-RU"/>
              </w:rPr>
              <w:t>Место поставки товара</w:t>
            </w:r>
          </w:p>
        </w:tc>
        <w:tc>
          <w:tcPr>
            <w:tcW w:w="6660" w:type="dxa"/>
          </w:tcPr>
          <w:p w14:paraId="15914AB5" w14:textId="2B264632" w:rsidR="002D0499" w:rsidRPr="00712E60" w:rsidRDefault="002D0499" w:rsidP="002D0499">
            <w:pPr>
              <w:rPr>
                <w:rFonts w:ascii="Times New Roman" w:hAnsi="Times New Roman" w:cs="Times New Roman"/>
                <w:lang w:val="ru-RU"/>
              </w:rPr>
            </w:pPr>
            <w:r w:rsidRPr="00644187">
              <w:rPr>
                <w:rFonts w:ascii="Times New Roman" w:hAnsi="Times New Roman" w:cs="Times New Roman"/>
                <w:lang w:val="ru-RU"/>
              </w:rPr>
              <w:t xml:space="preserve">Кыргызская Республика, г. </w:t>
            </w:r>
            <w:r w:rsidR="0005000E" w:rsidRPr="00644187">
              <w:rPr>
                <w:rFonts w:ascii="Times New Roman" w:hAnsi="Times New Roman" w:cs="Times New Roman"/>
                <w:lang w:val="ru-RU"/>
              </w:rPr>
              <w:t>Балыкч</w:t>
            </w:r>
            <w:r w:rsidR="0005000E">
              <w:rPr>
                <w:rFonts w:ascii="Times New Roman" w:hAnsi="Times New Roman" w:cs="Times New Roman"/>
                <w:lang w:val="ru-RU"/>
              </w:rPr>
              <w:t>ы</w:t>
            </w:r>
            <w:r w:rsidRPr="00644187">
              <w:rPr>
                <w:rFonts w:ascii="Times New Roman" w:hAnsi="Times New Roman" w:cs="Times New Roman"/>
                <w:lang w:val="ru-RU"/>
              </w:rPr>
              <w:t>, ул. Нарынское шоссе, 9</w:t>
            </w:r>
          </w:p>
        </w:tc>
      </w:tr>
      <w:tr w:rsidR="002D0499" w:rsidRPr="00F06F8B" w14:paraId="0957F78B" w14:textId="77777777" w:rsidTr="0069488B">
        <w:tc>
          <w:tcPr>
            <w:tcW w:w="540" w:type="dxa"/>
          </w:tcPr>
          <w:p w14:paraId="4BBF5CA8"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3</w:t>
            </w:r>
          </w:p>
        </w:tc>
        <w:tc>
          <w:tcPr>
            <w:tcW w:w="2695" w:type="dxa"/>
          </w:tcPr>
          <w:p w14:paraId="07526BD5" w14:textId="29FA87BE" w:rsidR="002D0499" w:rsidRPr="00F7386E" w:rsidRDefault="002D0499" w:rsidP="002D0499">
            <w:pPr>
              <w:rPr>
                <w:rFonts w:ascii="Times New Roman" w:hAnsi="Times New Roman" w:cs="Times New Roman"/>
              </w:rPr>
            </w:pPr>
            <w:r w:rsidRPr="00712E60">
              <w:rPr>
                <w:rFonts w:ascii="Times New Roman" w:hAnsi="Times New Roman" w:cs="Times New Roman"/>
                <w:lang w:val="ru-RU"/>
              </w:rPr>
              <w:t>Сроки (периоды) поставки товара</w:t>
            </w:r>
            <w:r>
              <w:rPr>
                <w:rFonts w:ascii="Times New Roman" w:hAnsi="Times New Roman" w:cs="Times New Roman"/>
              </w:rPr>
              <w:t>.</w:t>
            </w:r>
          </w:p>
        </w:tc>
        <w:tc>
          <w:tcPr>
            <w:tcW w:w="6660" w:type="dxa"/>
          </w:tcPr>
          <w:p w14:paraId="7FFF89D7" w14:textId="0F9C25DF" w:rsidR="002D0499" w:rsidRPr="00712E60" w:rsidRDefault="00D31FD5" w:rsidP="002D0499">
            <w:pPr>
              <w:rPr>
                <w:rFonts w:ascii="Times New Roman" w:hAnsi="Times New Roman" w:cs="Times New Roman"/>
                <w:lang w:val="ru-RU"/>
              </w:rPr>
            </w:pPr>
            <w:r>
              <w:rPr>
                <w:rFonts w:ascii="Times New Roman" w:hAnsi="Times New Roman" w:cs="Times New Roman"/>
                <w:lang w:val="ru-RU"/>
              </w:rPr>
              <w:t>Предусмотреть в договоре. Наиболее краткие сроки поставки будут являться преимуществом.</w:t>
            </w:r>
          </w:p>
        </w:tc>
      </w:tr>
      <w:tr w:rsidR="002D0499" w:rsidRPr="00F06F8B" w14:paraId="69ACBE42" w14:textId="77777777" w:rsidTr="0069488B">
        <w:tc>
          <w:tcPr>
            <w:tcW w:w="540" w:type="dxa"/>
          </w:tcPr>
          <w:p w14:paraId="0EC03B7B"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4</w:t>
            </w:r>
          </w:p>
        </w:tc>
        <w:tc>
          <w:tcPr>
            <w:tcW w:w="2695" w:type="dxa"/>
          </w:tcPr>
          <w:p w14:paraId="7FB6A90F" w14:textId="75D5DFA8" w:rsidR="002D0499" w:rsidRPr="00712E60" w:rsidRDefault="002D0499" w:rsidP="002D0499">
            <w:pPr>
              <w:rPr>
                <w:rFonts w:ascii="Times New Roman" w:hAnsi="Times New Roman" w:cs="Times New Roman"/>
                <w:lang w:val="ru-RU"/>
              </w:rPr>
            </w:pPr>
            <w:r w:rsidRPr="00712E60">
              <w:rPr>
                <w:rFonts w:ascii="Times New Roman" w:hAnsi="Times New Roman" w:cs="Times New Roman"/>
                <w:lang w:val="ru-RU"/>
              </w:rPr>
              <w:t>Требования к поставляем</w:t>
            </w:r>
            <w:r w:rsidR="0053710E">
              <w:rPr>
                <w:rFonts w:ascii="Times New Roman" w:hAnsi="Times New Roman" w:cs="Times New Roman"/>
                <w:lang w:val="ru-RU"/>
              </w:rPr>
              <w:t>ому</w:t>
            </w:r>
            <w:r w:rsidRPr="00712E60">
              <w:rPr>
                <w:rFonts w:ascii="Times New Roman" w:hAnsi="Times New Roman" w:cs="Times New Roman"/>
                <w:lang w:val="ru-RU"/>
              </w:rPr>
              <w:t xml:space="preserve"> товар</w:t>
            </w:r>
            <w:r w:rsidR="0053710E">
              <w:rPr>
                <w:rFonts w:ascii="Times New Roman" w:hAnsi="Times New Roman" w:cs="Times New Roman"/>
                <w:lang w:val="ru-RU"/>
              </w:rPr>
              <w:t>у</w:t>
            </w:r>
          </w:p>
        </w:tc>
        <w:tc>
          <w:tcPr>
            <w:tcW w:w="6660" w:type="dxa"/>
          </w:tcPr>
          <w:p w14:paraId="7F4759CE" w14:textId="60AF4E18" w:rsidR="002D0499" w:rsidRPr="0069488B" w:rsidRDefault="002D0499" w:rsidP="0069488B">
            <w:pPr>
              <w:pStyle w:val="a7"/>
              <w:numPr>
                <w:ilvl w:val="0"/>
                <w:numId w:val="9"/>
              </w:numPr>
              <w:ind w:left="256" w:hanging="270"/>
              <w:rPr>
                <w:rFonts w:ascii="Times New Roman" w:hAnsi="Times New Roman" w:cs="Times New Roman"/>
                <w:lang w:val="ru-RU"/>
              </w:rPr>
            </w:pPr>
            <w:r w:rsidRPr="0069488B">
              <w:rPr>
                <w:rFonts w:ascii="Times New Roman" w:hAnsi="Times New Roman" w:cs="Times New Roman"/>
                <w:lang w:val="ru-RU"/>
              </w:rPr>
              <w:t>Предлагаем</w:t>
            </w:r>
            <w:r w:rsidR="0053710E">
              <w:rPr>
                <w:rFonts w:ascii="Times New Roman" w:hAnsi="Times New Roman" w:cs="Times New Roman"/>
                <w:lang w:val="ru-RU"/>
              </w:rPr>
              <w:t>ый</w:t>
            </w:r>
            <w:r w:rsidRPr="0069488B">
              <w:rPr>
                <w:rFonts w:ascii="Times New Roman" w:hAnsi="Times New Roman" w:cs="Times New Roman"/>
                <w:lang w:val="ru-RU"/>
              </w:rPr>
              <w:t xml:space="preserve"> товар долж</w:t>
            </w:r>
            <w:r w:rsidR="0053710E">
              <w:rPr>
                <w:rFonts w:ascii="Times New Roman" w:hAnsi="Times New Roman" w:cs="Times New Roman"/>
                <w:lang w:val="ru-RU"/>
              </w:rPr>
              <w:t>е</w:t>
            </w:r>
            <w:r w:rsidRPr="0069488B">
              <w:rPr>
                <w:rFonts w:ascii="Times New Roman" w:hAnsi="Times New Roman" w:cs="Times New Roman"/>
                <w:lang w:val="ru-RU"/>
              </w:rPr>
              <w:t>н быть новым, неиспользованным, сертифицирован</w:t>
            </w:r>
            <w:r w:rsidR="0053710E">
              <w:rPr>
                <w:rFonts w:ascii="Times New Roman" w:hAnsi="Times New Roman" w:cs="Times New Roman"/>
                <w:lang w:val="ru-RU"/>
              </w:rPr>
              <w:t>ным</w:t>
            </w:r>
            <w:r w:rsidRPr="0069488B">
              <w:rPr>
                <w:rFonts w:ascii="Times New Roman" w:hAnsi="Times New Roman" w:cs="Times New Roman"/>
                <w:lang w:val="ru-RU"/>
              </w:rPr>
              <w:t xml:space="preserve"> или декларирован</w:t>
            </w:r>
            <w:r w:rsidR="0053710E">
              <w:rPr>
                <w:rFonts w:ascii="Times New Roman" w:hAnsi="Times New Roman" w:cs="Times New Roman"/>
                <w:lang w:val="ru-RU"/>
              </w:rPr>
              <w:t>ным</w:t>
            </w:r>
            <w:r w:rsidRPr="0069488B">
              <w:rPr>
                <w:rFonts w:ascii="Times New Roman" w:hAnsi="Times New Roman" w:cs="Times New Roman"/>
                <w:lang w:val="ru-RU"/>
              </w:rPr>
              <w:t>, полностью соответствовать стандартам качества, сертификату соответствия, техническому паспорту завода-изготовителя или технической спецификации завода-изготовителя. Товар не должен быть заложен, арестован, должен быть освобожден от прав третьих лиц.</w:t>
            </w:r>
          </w:p>
          <w:p w14:paraId="6F4D2FD7" w14:textId="2E2ED088" w:rsidR="002D0499" w:rsidRPr="0069488B" w:rsidRDefault="002D0499" w:rsidP="0069488B">
            <w:pPr>
              <w:pStyle w:val="a7"/>
              <w:numPr>
                <w:ilvl w:val="0"/>
                <w:numId w:val="9"/>
              </w:numPr>
              <w:ind w:left="256" w:hanging="270"/>
              <w:rPr>
                <w:rFonts w:ascii="Times New Roman" w:hAnsi="Times New Roman" w:cs="Times New Roman"/>
                <w:lang w:val="ru-RU"/>
              </w:rPr>
            </w:pPr>
            <w:r w:rsidRPr="0069488B">
              <w:rPr>
                <w:rFonts w:ascii="Times New Roman" w:hAnsi="Times New Roman" w:cs="Times New Roman"/>
                <w:lang w:val="ru-RU"/>
              </w:rPr>
              <w:t>Предлагаемы</w:t>
            </w:r>
            <w:r w:rsidR="0053710E">
              <w:rPr>
                <w:rFonts w:ascii="Times New Roman" w:hAnsi="Times New Roman" w:cs="Times New Roman"/>
                <w:lang w:val="ru-RU"/>
              </w:rPr>
              <w:t>й</w:t>
            </w:r>
            <w:r w:rsidRPr="0069488B">
              <w:rPr>
                <w:rFonts w:ascii="Times New Roman" w:hAnsi="Times New Roman" w:cs="Times New Roman"/>
                <w:lang w:val="ru-RU"/>
              </w:rPr>
              <w:t xml:space="preserve"> товар долж</w:t>
            </w:r>
            <w:r w:rsidR="0053710E">
              <w:rPr>
                <w:rFonts w:ascii="Times New Roman" w:hAnsi="Times New Roman" w:cs="Times New Roman"/>
                <w:lang w:val="ru-RU"/>
              </w:rPr>
              <w:t>ен</w:t>
            </w:r>
            <w:r w:rsidRPr="0069488B">
              <w:rPr>
                <w:rFonts w:ascii="Times New Roman" w:hAnsi="Times New Roman" w:cs="Times New Roman"/>
                <w:lang w:val="ru-RU"/>
              </w:rPr>
              <w:t xml:space="preserve"> быть произведен при соблюдении требований нормативных документов (стандарты, технические условия, сертификаты качества, утвержденные в установленном порядке для данного вида товара, и т. п.) в условиях их серийного производства.</w:t>
            </w:r>
          </w:p>
          <w:p w14:paraId="7F313C9E" w14:textId="00DD17B2" w:rsidR="002D0499" w:rsidRPr="0069488B" w:rsidRDefault="002D0499" w:rsidP="0069488B">
            <w:pPr>
              <w:pStyle w:val="a7"/>
              <w:numPr>
                <w:ilvl w:val="0"/>
                <w:numId w:val="9"/>
              </w:numPr>
              <w:ind w:left="256" w:hanging="270"/>
              <w:rPr>
                <w:rFonts w:ascii="Times New Roman" w:hAnsi="Times New Roman" w:cs="Times New Roman"/>
                <w:lang w:val="ru-RU"/>
              </w:rPr>
            </w:pPr>
            <w:r w:rsidRPr="0069488B">
              <w:rPr>
                <w:rFonts w:ascii="Times New Roman" w:hAnsi="Times New Roman" w:cs="Times New Roman"/>
                <w:lang w:val="ru-RU"/>
              </w:rPr>
              <w:t>Предлагаемы</w:t>
            </w:r>
            <w:r w:rsidR="0053710E">
              <w:rPr>
                <w:rFonts w:ascii="Times New Roman" w:hAnsi="Times New Roman" w:cs="Times New Roman"/>
                <w:lang w:val="ru-RU"/>
              </w:rPr>
              <w:t>й</w:t>
            </w:r>
            <w:r w:rsidRPr="0069488B">
              <w:rPr>
                <w:rFonts w:ascii="Times New Roman" w:hAnsi="Times New Roman" w:cs="Times New Roman"/>
                <w:lang w:val="ru-RU"/>
              </w:rPr>
              <w:t xml:space="preserve"> товар долж</w:t>
            </w:r>
            <w:r w:rsidR="009C05BD">
              <w:rPr>
                <w:rFonts w:ascii="Times New Roman" w:hAnsi="Times New Roman" w:cs="Times New Roman"/>
                <w:lang w:val="ru-RU"/>
              </w:rPr>
              <w:t>ен</w:t>
            </w:r>
            <w:r w:rsidRPr="0069488B">
              <w:rPr>
                <w:rFonts w:ascii="Times New Roman" w:hAnsi="Times New Roman" w:cs="Times New Roman"/>
                <w:lang w:val="ru-RU"/>
              </w:rPr>
              <w:t xml:space="preserve"> соответствовать функциональным, техническим и качественным характеристикам, (эксплуатационным характеристикам) объекта закупки, указанным в настоящем разделе.</w:t>
            </w:r>
          </w:p>
          <w:p w14:paraId="1EEF80CC" w14:textId="3CA50210" w:rsidR="002D0499" w:rsidRPr="0069488B" w:rsidRDefault="000354A7" w:rsidP="0069488B">
            <w:pPr>
              <w:pStyle w:val="a7"/>
              <w:numPr>
                <w:ilvl w:val="0"/>
                <w:numId w:val="9"/>
              </w:numPr>
              <w:ind w:left="256" w:hanging="270"/>
              <w:rPr>
                <w:rFonts w:ascii="Times New Roman" w:hAnsi="Times New Roman" w:cs="Times New Roman"/>
                <w:lang w:val="ru-RU"/>
              </w:rPr>
            </w:pPr>
            <w:r>
              <w:rPr>
                <w:rFonts w:ascii="Times New Roman" w:hAnsi="Times New Roman" w:cs="Times New Roman"/>
                <w:lang w:val="ru-RU"/>
              </w:rPr>
              <w:t>Вилочный п</w:t>
            </w:r>
            <w:r w:rsidR="00075F1C" w:rsidRPr="00075F1C">
              <w:rPr>
                <w:rFonts w:ascii="Times New Roman" w:hAnsi="Times New Roman" w:cs="Times New Roman"/>
                <w:lang w:val="ru-RU"/>
              </w:rPr>
              <w:t>огрузчик</w:t>
            </w:r>
            <w:r w:rsidR="002D0499" w:rsidRPr="00075F1C">
              <w:rPr>
                <w:rFonts w:ascii="Times New Roman" w:hAnsi="Times New Roman" w:cs="Times New Roman"/>
                <w:lang w:val="ru-RU"/>
              </w:rPr>
              <w:t xml:space="preserve"> долж</w:t>
            </w:r>
            <w:r w:rsidR="0053710E" w:rsidRPr="00075F1C">
              <w:rPr>
                <w:rFonts w:ascii="Times New Roman" w:hAnsi="Times New Roman" w:cs="Times New Roman"/>
                <w:lang w:val="ru-RU"/>
              </w:rPr>
              <w:t>е</w:t>
            </w:r>
            <w:r w:rsidR="002D0499" w:rsidRPr="00075F1C">
              <w:rPr>
                <w:rFonts w:ascii="Times New Roman" w:hAnsi="Times New Roman" w:cs="Times New Roman"/>
                <w:lang w:val="ru-RU"/>
              </w:rPr>
              <w:t>н</w:t>
            </w:r>
            <w:r w:rsidR="002D0499" w:rsidRPr="0069488B">
              <w:rPr>
                <w:rFonts w:ascii="Times New Roman" w:hAnsi="Times New Roman" w:cs="Times New Roman"/>
                <w:lang w:val="ru-RU"/>
              </w:rPr>
              <w:t xml:space="preserve"> соответствовать экологическим требованиям, установленным действующим законодательством КР.</w:t>
            </w:r>
          </w:p>
          <w:p w14:paraId="07CAE566" w14:textId="2A5F115E" w:rsidR="002D0499" w:rsidRPr="000F614C" w:rsidRDefault="000354A7" w:rsidP="0069488B">
            <w:pPr>
              <w:pStyle w:val="a7"/>
              <w:numPr>
                <w:ilvl w:val="0"/>
                <w:numId w:val="9"/>
              </w:numPr>
              <w:ind w:left="256" w:hanging="270"/>
              <w:rPr>
                <w:rFonts w:ascii="Times New Roman" w:hAnsi="Times New Roman" w:cs="Times New Roman"/>
                <w:lang w:val="ru-RU"/>
              </w:rPr>
            </w:pPr>
            <w:r>
              <w:rPr>
                <w:rFonts w:ascii="Times New Roman" w:hAnsi="Times New Roman" w:cs="Times New Roman"/>
                <w:lang w:val="ru-RU"/>
              </w:rPr>
              <w:t>Вилочный п</w:t>
            </w:r>
            <w:r w:rsidRPr="00075F1C">
              <w:rPr>
                <w:rFonts w:ascii="Times New Roman" w:hAnsi="Times New Roman" w:cs="Times New Roman"/>
                <w:lang w:val="ru-RU"/>
              </w:rPr>
              <w:t>огрузчик</w:t>
            </w:r>
            <w:r w:rsidR="00075F1C" w:rsidRPr="0069488B">
              <w:rPr>
                <w:rFonts w:ascii="Times New Roman" w:hAnsi="Times New Roman" w:cs="Times New Roman"/>
                <w:lang w:val="ru-RU"/>
              </w:rPr>
              <w:t xml:space="preserve"> </w:t>
            </w:r>
            <w:r w:rsidR="00172C95">
              <w:rPr>
                <w:rFonts w:ascii="Times New Roman" w:hAnsi="Times New Roman" w:cs="Times New Roman"/>
                <w:lang w:val="ru-RU"/>
              </w:rPr>
              <w:t xml:space="preserve">должен </w:t>
            </w:r>
            <w:r w:rsidR="002D0499" w:rsidRPr="0069488B">
              <w:rPr>
                <w:rFonts w:ascii="Times New Roman" w:hAnsi="Times New Roman" w:cs="Times New Roman"/>
                <w:lang w:val="ru-RU"/>
              </w:rPr>
              <w:t>соответствовать требованиям безопасности, установленным действующим законодательством КР / ЕАЭС.</w:t>
            </w:r>
            <w:r w:rsidR="002D0499" w:rsidRPr="000F614C">
              <w:rPr>
                <w:rFonts w:ascii="Times New Roman" w:hAnsi="Times New Roman" w:cs="Times New Roman"/>
                <w:lang w:val="ru-RU"/>
              </w:rPr>
              <w:t xml:space="preserve"> </w:t>
            </w:r>
          </w:p>
          <w:p w14:paraId="75E813A4" w14:textId="0111BB0B" w:rsidR="002D0499" w:rsidRPr="0069488B" w:rsidRDefault="002D0499" w:rsidP="0069488B">
            <w:pPr>
              <w:pStyle w:val="a7"/>
              <w:numPr>
                <w:ilvl w:val="0"/>
                <w:numId w:val="9"/>
              </w:numPr>
              <w:ind w:left="256" w:hanging="270"/>
              <w:rPr>
                <w:rFonts w:ascii="Times New Roman" w:hAnsi="Times New Roman" w:cs="Times New Roman"/>
                <w:lang w:val="ru-RU"/>
              </w:rPr>
            </w:pPr>
            <w:r w:rsidRPr="00BA52C1">
              <w:rPr>
                <w:rFonts w:ascii="Times New Roman" w:hAnsi="Times New Roman" w:cs="Times New Roman"/>
                <w:lang w:val="ru-RU"/>
              </w:rPr>
              <w:t>Поставляемый</w:t>
            </w:r>
            <w:r w:rsidRPr="0069488B">
              <w:rPr>
                <w:rFonts w:ascii="Times New Roman" w:hAnsi="Times New Roman" w:cs="Times New Roman"/>
                <w:lang w:val="ru-RU"/>
              </w:rPr>
              <w:t xml:space="preserve"> </w:t>
            </w:r>
            <w:r w:rsidR="00BA52C1">
              <w:rPr>
                <w:rFonts w:ascii="Times New Roman" w:hAnsi="Times New Roman" w:cs="Times New Roman"/>
                <w:lang w:val="ru-RU"/>
              </w:rPr>
              <w:t>вилочный п</w:t>
            </w:r>
            <w:r w:rsidR="00BA52C1" w:rsidRPr="00075F1C">
              <w:rPr>
                <w:rFonts w:ascii="Times New Roman" w:hAnsi="Times New Roman" w:cs="Times New Roman"/>
                <w:lang w:val="ru-RU"/>
              </w:rPr>
              <w:t xml:space="preserve">огрузчик </w:t>
            </w:r>
            <w:r w:rsidRPr="0069488B">
              <w:rPr>
                <w:rFonts w:ascii="Times New Roman" w:hAnsi="Times New Roman" w:cs="Times New Roman"/>
                <w:lang w:val="ru-RU"/>
              </w:rPr>
              <w:t>должен быть новым, не бывшим в употреблени</w:t>
            </w:r>
            <w:r w:rsidR="0081763D">
              <w:rPr>
                <w:rFonts w:ascii="Times New Roman" w:hAnsi="Times New Roman" w:cs="Times New Roman"/>
                <w:lang w:val="ru-RU"/>
              </w:rPr>
              <w:t>и</w:t>
            </w:r>
            <w:r w:rsidRPr="0069488B">
              <w:rPr>
                <w:rFonts w:ascii="Times New Roman" w:hAnsi="Times New Roman" w:cs="Times New Roman"/>
                <w:lang w:val="ru-RU"/>
              </w:rPr>
              <w:t>.</w:t>
            </w:r>
            <w:r w:rsidR="00763D32" w:rsidRPr="0069488B">
              <w:rPr>
                <w:rFonts w:ascii="Times New Roman" w:hAnsi="Times New Roman" w:cs="Times New Roman"/>
                <w:lang w:val="ru-RU"/>
              </w:rPr>
              <w:t xml:space="preserve"> </w:t>
            </w:r>
            <w:r w:rsidRPr="0069488B">
              <w:rPr>
                <w:rFonts w:ascii="Times New Roman" w:hAnsi="Times New Roman" w:cs="Times New Roman"/>
                <w:lang w:val="ru-RU"/>
              </w:rPr>
              <w:t xml:space="preserve">Область применения на высоте свыше 4000м. над уровнем моря, при температуре </w:t>
            </w:r>
            <w:proofErr w:type="gramStart"/>
            <w:r w:rsidRPr="0069488B">
              <w:rPr>
                <w:rFonts w:ascii="Times New Roman" w:hAnsi="Times New Roman" w:cs="Times New Roman"/>
                <w:lang w:val="ru-RU"/>
              </w:rPr>
              <w:t>от  -</w:t>
            </w:r>
            <w:proofErr w:type="gramEnd"/>
            <w:r w:rsidRPr="0069488B">
              <w:rPr>
                <w:rFonts w:ascii="Times New Roman" w:hAnsi="Times New Roman" w:cs="Times New Roman"/>
                <w:lang w:val="ru-RU"/>
              </w:rPr>
              <w:t>40 °С до +40 °С.</w:t>
            </w:r>
          </w:p>
          <w:p w14:paraId="6346644D" w14:textId="2871296F" w:rsidR="002D0499" w:rsidRPr="002D0499" w:rsidRDefault="00063470" w:rsidP="0069488B">
            <w:pPr>
              <w:ind w:left="256" w:hanging="256"/>
              <w:rPr>
                <w:rFonts w:ascii="Times New Roman" w:hAnsi="Times New Roman" w:cs="Times New Roman"/>
                <w:lang w:val="ru-RU"/>
              </w:rPr>
            </w:pPr>
            <w:r w:rsidRPr="00063470">
              <w:rPr>
                <w:rFonts w:ascii="Times New Roman" w:hAnsi="Times New Roman" w:cs="Times New Roman"/>
                <w:lang w:val="ru-RU"/>
              </w:rPr>
              <w:lastRenderedPageBreak/>
              <w:t>7</w:t>
            </w:r>
            <w:r w:rsidR="002D0499" w:rsidRPr="002D0499">
              <w:rPr>
                <w:rFonts w:ascii="Times New Roman" w:hAnsi="Times New Roman" w:cs="Times New Roman"/>
                <w:lang w:val="ru-RU"/>
              </w:rPr>
              <w:t xml:space="preserve">. </w:t>
            </w:r>
            <w:r w:rsidR="00BA52C1">
              <w:rPr>
                <w:rFonts w:ascii="Times New Roman" w:hAnsi="Times New Roman" w:cs="Times New Roman"/>
                <w:lang w:val="ru-RU"/>
              </w:rPr>
              <w:t>Вилочный п</w:t>
            </w:r>
            <w:r w:rsidR="00BA52C1" w:rsidRPr="00075F1C">
              <w:rPr>
                <w:rFonts w:ascii="Times New Roman" w:hAnsi="Times New Roman" w:cs="Times New Roman"/>
                <w:lang w:val="ru-RU"/>
              </w:rPr>
              <w:t xml:space="preserve">огрузчик </w:t>
            </w:r>
            <w:r w:rsidR="002D0499" w:rsidRPr="002D0499">
              <w:rPr>
                <w:rFonts w:ascii="Times New Roman" w:hAnsi="Times New Roman" w:cs="Times New Roman"/>
                <w:lang w:val="ru-RU"/>
              </w:rPr>
              <w:t>должен соответствовать или превышать требования технических спецификаций по производительности и энергоэкономическим показателям</w:t>
            </w:r>
            <w:r w:rsidR="0053710E">
              <w:rPr>
                <w:rFonts w:ascii="Times New Roman" w:hAnsi="Times New Roman" w:cs="Times New Roman"/>
                <w:lang w:val="ru-RU"/>
              </w:rPr>
              <w:t>.</w:t>
            </w:r>
          </w:p>
          <w:p w14:paraId="19876494" w14:textId="590F139D" w:rsidR="002D0499" w:rsidRPr="002D0499" w:rsidRDefault="00063470" w:rsidP="0069488B">
            <w:pPr>
              <w:ind w:left="256" w:hanging="256"/>
              <w:rPr>
                <w:rFonts w:ascii="Times New Roman" w:hAnsi="Times New Roman" w:cs="Times New Roman"/>
                <w:lang w:val="ru-RU"/>
              </w:rPr>
            </w:pPr>
            <w:r w:rsidRPr="00063470">
              <w:rPr>
                <w:rFonts w:ascii="Times New Roman" w:hAnsi="Times New Roman" w:cs="Times New Roman"/>
                <w:lang w:val="ru-RU"/>
              </w:rPr>
              <w:t>8</w:t>
            </w:r>
            <w:r w:rsidR="002D0499" w:rsidRPr="002D0499">
              <w:rPr>
                <w:rFonts w:ascii="Times New Roman" w:hAnsi="Times New Roman" w:cs="Times New Roman"/>
                <w:lang w:val="ru-RU"/>
              </w:rPr>
              <w:t>. Товар должен соответствовать действующим требованиям безопасности, установленным законодательством</w:t>
            </w:r>
            <w:r w:rsidR="0053710E">
              <w:rPr>
                <w:rFonts w:ascii="Times New Roman" w:hAnsi="Times New Roman" w:cs="Times New Roman"/>
                <w:lang w:val="ru-RU"/>
              </w:rPr>
              <w:t>.</w:t>
            </w:r>
          </w:p>
          <w:p w14:paraId="4414F17C" w14:textId="17D97FDC" w:rsidR="002D0499" w:rsidRPr="002D0499" w:rsidRDefault="00063470" w:rsidP="0069488B">
            <w:pPr>
              <w:ind w:left="256" w:hanging="256"/>
              <w:rPr>
                <w:rFonts w:ascii="Times New Roman" w:hAnsi="Times New Roman" w:cs="Times New Roman"/>
                <w:lang w:val="ru-RU"/>
              </w:rPr>
            </w:pPr>
            <w:r w:rsidRPr="00D31FD5">
              <w:rPr>
                <w:rFonts w:ascii="Times New Roman" w:hAnsi="Times New Roman" w:cs="Times New Roman"/>
                <w:lang w:val="ru-RU"/>
              </w:rPr>
              <w:t>9</w:t>
            </w:r>
            <w:r w:rsidR="002D0499" w:rsidRPr="002D0499">
              <w:rPr>
                <w:rFonts w:ascii="Times New Roman" w:hAnsi="Times New Roman" w:cs="Times New Roman"/>
                <w:lang w:val="ru-RU"/>
              </w:rPr>
              <w:t>. Поставляемый товар не должен находиться в залоге, под арестом или иным обременением.</w:t>
            </w:r>
          </w:p>
          <w:p w14:paraId="41C80C57" w14:textId="6E174108" w:rsidR="002D0499" w:rsidRDefault="00063470" w:rsidP="002D0499">
            <w:pPr>
              <w:rPr>
                <w:rFonts w:ascii="Times New Roman" w:hAnsi="Times New Roman" w:cs="Times New Roman"/>
                <w:lang w:val="ru-RU"/>
              </w:rPr>
            </w:pPr>
            <w:r w:rsidRPr="00063470">
              <w:rPr>
                <w:rFonts w:ascii="Times New Roman" w:hAnsi="Times New Roman" w:cs="Times New Roman"/>
                <w:lang w:val="ru-RU"/>
              </w:rPr>
              <w:t>1</w:t>
            </w:r>
            <w:r w:rsidR="00EC2A3D">
              <w:rPr>
                <w:rFonts w:ascii="Times New Roman" w:hAnsi="Times New Roman" w:cs="Times New Roman"/>
                <w:lang w:val="ru-RU"/>
              </w:rPr>
              <w:t>0</w:t>
            </w:r>
            <w:r w:rsidR="002D0499" w:rsidRPr="002D0499">
              <w:rPr>
                <w:rFonts w:ascii="Times New Roman" w:hAnsi="Times New Roman" w:cs="Times New Roman"/>
                <w:lang w:val="ru-RU"/>
              </w:rPr>
              <w:t xml:space="preserve">. </w:t>
            </w:r>
            <w:r w:rsidR="002D0499" w:rsidRPr="00C31B55">
              <w:rPr>
                <w:rFonts w:ascii="Times New Roman" w:hAnsi="Times New Roman" w:cs="Times New Roman"/>
                <w:lang w:val="ru-RU"/>
              </w:rPr>
              <w:t>Технические</w:t>
            </w:r>
            <w:r w:rsidR="002D0499" w:rsidRPr="002D0499">
              <w:rPr>
                <w:rFonts w:ascii="Times New Roman" w:hAnsi="Times New Roman" w:cs="Times New Roman"/>
                <w:lang w:val="ru-RU"/>
              </w:rPr>
              <w:t xml:space="preserve"> характеристики </w:t>
            </w:r>
            <w:r w:rsidR="00C31B55">
              <w:rPr>
                <w:rFonts w:ascii="Times New Roman" w:hAnsi="Times New Roman" w:cs="Times New Roman"/>
                <w:lang w:val="ru-RU"/>
              </w:rPr>
              <w:t>в</w:t>
            </w:r>
            <w:r w:rsidR="00BA52C1">
              <w:rPr>
                <w:rFonts w:ascii="Times New Roman" w:hAnsi="Times New Roman" w:cs="Times New Roman"/>
                <w:lang w:val="ru-RU"/>
              </w:rPr>
              <w:t>илочн</w:t>
            </w:r>
            <w:r w:rsidR="00C31B55">
              <w:rPr>
                <w:rFonts w:ascii="Times New Roman" w:hAnsi="Times New Roman" w:cs="Times New Roman"/>
                <w:lang w:val="ru-RU"/>
              </w:rPr>
              <w:t>ого</w:t>
            </w:r>
            <w:r w:rsidR="00BA52C1">
              <w:rPr>
                <w:rFonts w:ascii="Times New Roman" w:hAnsi="Times New Roman" w:cs="Times New Roman"/>
                <w:lang w:val="ru-RU"/>
              </w:rPr>
              <w:t xml:space="preserve"> п</w:t>
            </w:r>
            <w:r w:rsidR="00BA52C1" w:rsidRPr="00075F1C">
              <w:rPr>
                <w:rFonts w:ascii="Times New Roman" w:hAnsi="Times New Roman" w:cs="Times New Roman"/>
                <w:lang w:val="ru-RU"/>
              </w:rPr>
              <w:t>огрузчик</w:t>
            </w:r>
            <w:r w:rsidR="00C31B55">
              <w:rPr>
                <w:rFonts w:ascii="Times New Roman" w:hAnsi="Times New Roman" w:cs="Times New Roman"/>
                <w:lang w:val="ru-RU"/>
              </w:rPr>
              <w:t>а с грузоподьемностью 5 тонн</w:t>
            </w:r>
            <w:r w:rsidR="002D0499" w:rsidRPr="002D0499">
              <w:rPr>
                <w:rFonts w:ascii="Times New Roman" w:hAnsi="Times New Roman" w:cs="Times New Roman"/>
                <w:lang w:val="ru-RU"/>
              </w:rPr>
              <w:t>:</w:t>
            </w:r>
          </w:p>
          <w:p w14:paraId="1832826F" w14:textId="77777777" w:rsidR="00CE63C8" w:rsidRDefault="00CE63C8" w:rsidP="001E0B5E">
            <w:pPr>
              <w:numPr>
                <w:ilvl w:val="1"/>
                <w:numId w:val="11"/>
              </w:numPr>
              <w:rPr>
                <w:rFonts w:ascii="Times New Roman" w:hAnsi="Times New Roman" w:cs="Times New Roman"/>
                <w:lang w:val="ru-RU"/>
              </w:rPr>
            </w:pPr>
            <w:r>
              <w:rPr>
                <w:rFonts w:ascii="Times New Roman" w:hAnsi="Times New Roman" w:cs="Times New Roman"/>
                <w:lang w:val="ru-RU"/>
              </w:rPr>
              <w:t>Грузоподьемность: 5000 кг</w:t>
            </w:r>
          </w:p>
          <w:p w14:paraId="0207483C" w14:textId="15598B33" w:rsidR="00904A19" w:rsidRDefault="004635D8" w:rsidP="001E0B5E">
            <w:pPr>
              <w:numPr>
                <w:ilvl w:val="1"/>
                <w:numId w:val="11"/>
              </w:numPr>
              <w:rPr>
                <w:rFonts w:ascii="Times New Roman" w:hAnsi="Times New Roman" w:cs="Times New Roman"/>
                <w:lang w:val="ru-RU"/>
              </w:rPr>
            </w:pPr>
            <w:r>
              <w:rPr>
                <w:rFonts w:ascii="Times New Roman" w:hAnsi="Times New Roman" w:cs="Times New Roman"/>
                <w:lang w:val="ru-RU"/>
              </w:rPr>
              <w:t xml:space="preserve">Высота </w:t>
            </w:r>
            <w:r w:rsidR="00335497">
              <w:rPr>
                <w:rFonts w:ascii="Times New Roman" w:hAnsi="Times New Roman" w:cs="Times New Roman"/>
                <w:lang w:val="ru-RU"/>
              </w:rPr>
              <w:t>подъёма</w:t>
            </w:r>
            <w:r>
              <w:rPr>
                <w:rFonts w:ascii="Times New Roman" w:hAnsi="Times New Roman" w:cs="Times New Roman"/>
                <w:lang w:val="ru-RU"/>
              </w:rPr>
              <w:t xml:space="preserve">: 3.0 или 4.8 метра (в </w:t>
            </w:r>
            <w:r w:rsidR="00335497">
              <w:rPr>
                <w:rFonts w:ascii="Times New Roman" w:hAnsi="Times New Roman" w:cs="Times New Roman"/>
                <w:lang w:val="ru-RU"/>
              </w:rPr>
              <w:t>зависимости</w:t>
            </w:r>
            <w:r>
              <w:rPr>
                <w:rFonts w:ascii="Times New Roman" w:hAnsi="Times New Roman" w:cs="Times New Roman"/>
                <w:lang w:val="ru-RU"/>
              </w:rPr>
              <w:t xml:space="preserve"> от комп</w:t>
            </w:r>
            <w:r w:rsidR="00B03860">
              <w:rPr>
                <w:rFonts w:ascii="Times New Roman" w:hAnsi="Times New Roman" w:cs="Times New Roman"/>
                <w:lang w:val="ru-RU"/>
              </w:rPr>
              <w:t>лектации)</w:t>
            </w:r>
          </w:p>
          <w:p w14:paraId="2A89879C" w14:textId="77777777" w:rsidR="00904A19" w:rsidRDefault="00904A19" w:rsidP="001E0B5E">
            <w:pPr>
              <w:numPr>
                <w:ilvl w:val="1"/>
                <w:numId w:val="11"/>
              </w:numPr>
              <w:rPr>
                <w:rFonts w:ascii="Times New Roman" w:hAnsi="Times New Roman" w:cs="Times New Roman"/>
                <w:lang w:val="ru-RU"/>
              </w:rPr>
            </w:pPr>
            <w:r>
              <w:rPr>
                <w:rFonts w:ascii="Times New Roman" w:hAnsi="Times New Roman" w:cs="Times New Roman"/>
                <w:lang w:val="ru-RU"/>
              </w:rPr>
              <w:t>Тип двигателя: Дизельный</w:t>
            </w:r>
          </w:p>
          <w:p w14:paraId="2DD78633" w14:textId="77777777" w:rsidR="00151D6A" w:rsidRDefault="00904A19" w:rsidP="001E0B5E">
            <w:pPr>
              <w:numPr>
                <w:ilvl w:val="1"/>
                <w:numId w:val="11"/>
              </w:numPr>
              <w:rPr>
                <w:rFonts w:ascii="Times New Roman" w:hAnsi="Times New Roman" w:cs="Times New Roman"/>
                <w:lang w:val="ru-RU"/>
              </w:rPr>
            </w:pPr>
            <w:r>
              <w:rPr>
                <w:rFonts w:ascii="Times New Roman" w:hAnsi="Times New Roman" w:cs="Times New Roman"/>
                <w:lang w:val="ru-RU"/>
              </w:rPr>
              <w:t>Номинальная мощность:</w:t>
            </w:r>
            <w:r w:rsidR="00151D6A">
              <w:rPr>
                <w:rFonts w:ascii="Times New Roman" w:hAnsi="Times New Roman" w:cs="Times New Roman"/>
                <w:lang w:val="ru-RU"/>
              </w:rPr>
              <w:t xml:space="preserve"> 61 кВт при 2200 об/мин</w:t>
            </w:r>
          </w:p>
          <w:p w14:paraId="37D421F1" w14:textId="57A882EF" w:rsidR="00C268C1" w:rsidRDefault="00151D6A" w:rsidP="001E0B5E">
            <w:pPr>
              <w:numPr>
                <w:ilvl w:val="1"/>
                <w:numId w:val="11"/>
              </w:numPr>
              <w:rPr>
                <w:rFonts w:ascii="Times New Roman" w:hAnsi="Times New Roman" w:cs="Times New Roman"/>
                <w:lang w:val="ru-RU"/>
              </w:rPr>
            </w:pPr>
            <w:r>
              <w:rPr>
                <w:rFonts w:ascii="Times New Roman" w:hAnsi="Times New Roman" w:cs="Times New Roman"/>
                <w:lang w:val="ru-RU"/>
              </w:rPr>
              <w:t xml:space="preserve">Крутящий момент: 305 </w:t>
            </w:r>
            <w:r w:rsidR="00C268C1">
              <w:rPr>
                <w:rFonts w:ascii="Times New Roman" w:hAnsi="Times New Roman" w:cs="Times New Roman"/>
                <w:lang w:val="ru-RU"/>
              </w:rPr>
              <w:t xml:space="preserve">Н*м при </w:t>
            </w:r>
            <w:r w:rsidR="00335497">
              <w:rPr>
                <w:rFonts w:ascii="Times New Roman" w:hAnsi="Times New Roman" w:cs="Times New Roman"/>
                <w:lang w:val="ru-RU"/>
              </w:rPr>
              <w:t>1400–1600 об</w:t>
            </w:r>
            <w:r w:rsidR="00C268C1">
              <w:rPr>
                <w:rFonts w:ascii="Times New Roman" w:hAnsi="Times New Roman" w:cs="Times New Roman"/>
                <w:lang w:val="ru-RU"/>
              </w:rPr>
              <w:t>/мин</w:t>
            </w:r>
          </w:p>
          <w:p w14:paraId="312512A4" w14:textId="77777777" w:rsidR="00485189" w:rsidRDefault="00C268C1" w:rsidP="001E0B5E">
            <w:pPr>
              <w:numPr>
                <w:ilvl w:val="1"/>
                <w:numId w:val="11"/>
              </w:numPr>
              <w:rPr>
                <w:rFonts w:ascii="Times New Roman" w:hAnsi="Times New Roman" w:cs="Times New Roman"/>
                <w:lang w:val="ru-RU"/>
              </w:rPr>
            </w:pPr>
            <w:r>
              <w:rPr>
                <w:rFonts w:ascii="Times New Roman" w:hAnsi="Times New Roman" w:cs="Times New Roman"/>
                <w:lang w:val="ru-RU"/>
              </w:rPr>
              <w:t xml:space="preserve">Тип шин: </w:t>
            </w:r>
            <w:r w:rsidR="00485189">
              <w:rPr>
                <w:rFonts w:ascii="Times New Roman" w:hAnsi="Times New Roman" w:cs="Times New Roman"/>
                <w:lang w:val="ru-RU"/>
              </w:rPr>
              <w:t>пневматические</w:t>
            </w:r>
          </w:p>
          <w:p w14:paraId="675F459D" w14:textId="77777777" w:rsidR="006B4B4B" w:rsidRDefault="00D97B8F" w:rsidP="001E0B5E">
            <w:pPr>
              <w:numPr>
                <w:ilvl w:val="1"/>
                <w:numId w:val="11"/>
              </w:numPr>
              <w:rPr>
                <w:rFonts w:ascii="Times New Roman" w:hAnsi="Times New Roman" w:cs="Times New Roman"/>
                <w:lang w:val="ru-RU"/>
              </w:rPr>
            </w:pPr>
            <w:r>
              <w:rPr>
                <w:rFonts w:ascii="Times New Roman" w:hAnsi="Times New Roman" w:cs="Times New Roman"/>
                <w:lang w:val="ru-RU"/>
              </w:rPr>
              <w:t>Размер вил:</w:t>
            </w:r>
            <w:r w:rsidR="006B4B4B">
              <w:rPr>
                <w:rFonts w:ascii="Times New Roman" w:hAnsi="Times New Roman" w:cs="Times New Roman"/>
                <w:lang w:val="ru-RU"/>
              </w:rPr>
              <w:t xml:space="preserve"> 1070*150*50 мм</w:t>
            </w:r>
          </w:p>
          <w:p w14:paraId="5B1D02D3" w14:textId="77777777" w:rsidR="006B4B4B" w:rsidRDefault="006B4B4B" w:rsidP="001E0B5E">
            <w:pPr>
              <w:numPr>
                <w:ilvl w:val="1"/>
                <w:numId w:val="11"/>
              </w:numPr>
              <w:rPr>
                <w:rFonts w:ascii="Times New Roman" w:hAnsi="Times New Roman" w:cs="Times New Roman"/>
                <w:lang w:val="ru-RU"/>
              </w:rPr>
            </w:pPr>
            <w:r>
              <w:rPr>
                <w:rFonts w:ascii="Times New Roman" w:hAnsi="Times New Roman" w:cs="Times New Roman"/>
                <w:lang w:val="ru-RU"/>
              </w:rPr>
              <w:t>Клиренс: 175 мм</w:t>
            </w:r>
          </w:p>
          <w:p w14:paraId="327A5CAD" w14:textId="77777777" w:rsidR="004531CB" w:rsidRDefault="006B4B4B" w:rsidP="001E0B5E">
            <w:pPr>
              <w:numPr>
                <w:ilvl w:val="1"/>
                <w:numId w:val="11"/>
              </w:numPr>
              <w:rPr>
                <w:rFonts w:ascii="Times New Roman" w:hAnsi="Times New Roman" w:cs="Times New Roman"/>
                <w:lang w:val="ru-RU"/>
              </w:rPr>
            </w:pPr>
            <w:r>
              <w:rPr>
                <w:rFonts w:ascii="Times New Roman" w:hAnsi="Times New Roman" w:cs="Times New Roman"/>
                <w:lang w:val="ru-RU"/>
              </w:rPr>
              <w:t>Центр тяжести груза:</w:t>
            </w:r>
            <w:r w:rsidR="004531CB">
              <w:rPr>
                <w:rFonts w:ascii="Times New Roman" w:hAnsi="Times New Roman" w:cs="Times New Roman"/>
                <w:lang w:val="ru-RU"/>
              </w:rPr>
              <w:t xml:space="preserve"> 500 мм</w:t>
            </w:r>
          </w:p>
          <w:p w14:paraId="2B448127" w14:textId="77777777" w:rsidR="004531CB" w:rsidRDefault="004531CB" w:rsidP="001E0B5E">
            <w:pPr>
              <w:numPr>
                <w:ilvl w:val="1"/>
                <w:numId w:val="11"/>
              </w:numPr>
              <w:rPr>
                <w:rFonts w:ascii="Times New Roman" w:hAnsi="Times New Roman" w:cs="Times New Roman"/>
                <w:lang w:val="ru-RU"/>
              </w:rPr>
            </w:pPr>
            <w:r>
              <w:rPr>
                <w:rFonts w:ascii="Times New Roman" w:hAnsi="Times New Roman" w:cs="Times New Roman"/>
                <w:lang w:val="ru-RU"/>
              </w:rPr>
              <w:t>Общий вес: 7100 кг</w:t>
            </w:r>
          </w:p>
          <w:p w14:paraId="4968D9C9" w14:textId="3C8BAC9B" w:rsidR="00992520" w:rsidRDefault="004531CB" w:rsidP="001E0B5E">
            <w:pPr>
              <w:numPr>
                <w:ilvl w:val="1"/>
                <w:numId w:val="11"/>
              </w:numPr>
              <w:rPr>
                <w:rFonts w:ascii="Times New Roman" w:hAnsi="Times New Roman" w:cs="Times New Roman"/>
                <w:lang w:val="ru-RU"/>
              </w:rPr>
            </w:pPr>
            <w:r>
              <w:rPr>
                <w:rFonts w:ascii="Times New Roman" w:hAnsi="Times New Roman" w:cs="Times New Roman"/>
                <w:lang w:val="ru-RU"/>
              </w:rPr>
              <w:t>Длинна машины</w:t>
            </w:r>
            <w:r w:rsidR="00992520">
              <w:rPr>
                <w:rFonts w:ascii="Times New Roman" w:hAnsi="Times New Roman" w:cs="Times New Roman"/>
                <w:lang w:val="ru-RU"/>
              </w:rPr>
              <w:t xml:space="preserve"> с вилами: </w:t>
            </w:r>
            <w:r w:rsidR="00B76BAA">
              <w:rPr>
                <w:rFonts w:ascii="Times New Roman" w:hAnsi="Times New Roman" w:cs="Times New Roman"/>
                <w:lang w:val="ru-RU"/>
              </w:rPr>
              <w:t>4209</w:t>
            </w:r>
            <w:r w:rsidR="00992520">
              <w:rPr>
                <w:rFonts w:ascii="Times New Roman" w:hAnsi="Times New Roman" w:cs="Times New Roman"/>
                <w:lang w:val="ru-RU"/>
              </w:rPr>
              <w:t xml:space="preserve"> мм</w:t>
            </w:r>
          </w:p>
          <w:p w14:paraId="0AEBB2C5" w14:textId="77777777" w:rsidR="00806166" w:rsidRDefault="00806166" w:rsidP="001E0B5E">
            <w:pPr>
              <w:numPr>
                <w:ilvl w:val="1"/>
                <w:numId w:val="11"/>
              </w:numPr>
              <w:rPr>
                <w:rFonts w:ascii="Times New Roman" w:hAnsi="Times New Roman" w:cs="Times New Roman"/>
                <w:lang w:val="ru-RU"/>
              </w:rPr>
            </w:pPr>
            <w:r w:rsidRPr="00806166">
              <w:rPr>
                <w:rFonts w:ascii="Times New Roman" w:hAnsi="Times New Roman" w:cs="Times New Roman"/>
                <w:lang w:val="ru-RU"/>
              </w:rPr>
              <w:t xml:space="preserve"> </w:t>
            </w:r>
            <w:r w:rsidR="00B76BAA">
              <w:rPr>
                <w:rFonts w:ascii="Times New Roman" w:hAnsi="Times New Roman" w:cs="Times New Roman"/>
                <w:lang w:val="ru-RU"/>
              </w:rPr>
              <w:t>Ширина машины: 1480 мм</w:t>
            </w:r>
          </w:p>
          <w:p w14:paraId="0E73AAA2" w14:textId="77777777" w:rsidR="00B76BAA" w:rsidRDefault="00370CDE" w:rsidP="001E0B5E">
            <w:pPr>
              <w:numPr>
                <w:ilvl w:val="1"/>
                <w:numId w:val="11"/>
              </w:numPr>
              <w:rPr>
                <w:rFonts w:ascii="Times New Roman" w:hAnsi="Times New Roman" w:cs="Times New Roman"/>
                <w:lang w:val="ru-RU"/>
              </w:rPr>
            </w:pPr>
            <w:r>
              <w:rPr>
                <w:rFonts w:ascii="Times New Roman" w:hAnsi="Times New Roman" w:cs="Times New Roman"/>
                <w:lang w:val="ru-RU"/>
              </w:rPr>
              <w:t>Свободный ход вил: 150 мм</w:t>
            </w:r>
          </w:p>
          <w:p w14:paraId="345283EF" w14:textId="77777777" w:rsidR="00370CDE" w:rsidRDefault="00370CDE" w:rsidP="001E0B5E">
            <w:pPr>
              <w:numPr>
                <w:ilvl w:val="1"/>
                <w:numId w:val="11"/>
              </w:numPr>
              <w:rPr>
                <w:rFonts w:ascii="Times New Roman" w:hAnsi="Times New Roman" w:cs="Times New Roman"/>
                <w:lang w:val="ru-RU"/>
              </w:rPr>
            </w:pPr>
            <w:r>
              <w:rPr>
                <w:rFonts w:ascii="Times New Roman" w:hAnsi="Times New Roman" w:cs="Times New Roman"/>
                <w:lang w:val="ru-RU"/>
              </w:rPr>
              <w:t xml:space="preserve">АКБ: 24 В / </w:t>
            </w:r>
            <w:r w:rsidR="00E713B0">
              <w:rPr>
                <w:rFonts w:ascii="Times New Roman" w:hAnsi="Times New Roman" w:cs="Times New Roman"/>
                <w:lang w:val="ru-RU"/>
              </w:rPr>
              <w:t>80 А*ч (для электрооборудования)</w:t>
            </w:r>
          </w:p>
          <w:p w14:paraId="1D809A50" w14:textId="7D67441B" w:rsidR="00E713B0" w:rsidRPr="001E0B5E" w:rsidRDefault="00E713B0" w:rsidP="001E0B5E">
            <w:pPr>
              <w:numPr>
                <w:ilvl w:val="1"/>
                <w:numId w:val="11"/>
              </w:numPr>
              <w:rPr>
                <w:rFonts w:ascii="Times New Roman" w:hAnsi="Times New Roman" w:cs="Times New Roman"/>
                <w:lang w:val="ru-RU"/>
              </w:rPr>
            </w:pPr>
            <w:r>
              <w:rPr>
                <w:rFonts w:ascii="Times New Roman" w:hAnsi="Times New Roman" w:cs="Times New Roman"/>
                <w:lang w:val="ru-RU"/>
              </w:rPr>
              <w:t>Макс. Преодолеваемый уклон: 17</w:t>
            </w:r>
            <w:r w:rsidR="0003037C">
              <w:rPr>
                <w:rFonts w:ascii="Times New Roman" w:hAnsi="Times New Roman" w:cs="Times New Roman"/>
                <w:lang w:val="ru-RU"/>
              </w:rPr>
              <w:t>% с грузом, 20% без груза</w:t>
            </w:r>
          </w:p>
        </w:tc>
      </w:tr>
      <w:tr w:rsidR="002D0499" w:rsidRPr="00F06F8B" w14:paraId="1533500A" w14:textId="77777777" w:rsidTr="0069488B">
        <w:trPr>
          <w:trHeight w:val="2051"/>
        </w:trPr>
        <w:tc>
          <w:tcPr>
            <w:tcW w:w="540" w:type="dxa"/>
          </w:tcPr>
          <w:p w14:paraId="230BE9F5"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lastRenderedPageBreak/>
              <w:t>5</w:t>
            </w:r>
          </w:p>
        </w:tc>
        <w:tc>
          <w:tcPr>
            <w:tcW w:w="2695" w:type="dxa"/>
          </w:tcPr>
          <w:p w14:paraId="1B1B18C6" w14:textId="3EC472FD" w:rsidR="002D0499" w:rsidRPr="00712E60" w:rsidRDefault="002D0499" w:rsidP="002D0499">
            <w:pPr>
              <w:rPr>
                <w:rFonts w:ascii="Times New Roman" w:hAnsi="Times New Roman" w:cs="Times New Roman"/>
                <w:lang w:val="ru-RU"/>
              </w:rPr>
            </w:pPr>
            <w:r w:rsidRPr="00712E60">
              <w:rPr>
                <w:rFonts w:ascii="Times New Roman" w:hAnsi="Times New Roman" w:cs="Times New Roman"/>
                <w:lang w:val="ru-RU"/>
              </w:rPr>
              <w:t xml:space="preserve">Порядок сдачи и приемки </w:t>
            </w:r>
            <w:r>
              <w:rPr>
                <w:rFonts w:ascii="Times New Roman" w:hAnsi="Times New Roman" w:cs="Times New Roman"/>
                <w:lang w:val="ru-RU"/>
              </w:rPr>
              <w:t>товаров.</w:t>
            </w:r>
          </w:p>
        </w:tc>
        <w:tc>
          <w:tcPr>
            <w:tcW w:w="6660" w:type="dxa"/>
          </w:tcPr>
          <w:p w14:paraId="4A226E27" w14:textId="0136879A" w:rsidR="00D31FD5" w:rsidRPr="002D0499" w:rsidRDefault="00D31FD5" w:rsidP="0069488B">
            <w:pPr>
              <w:ind w:left="256" w:hanging="256"/>
              <w:rPr>
                <w:rFonts w:ascii="Times New Roman" w:hAnsi="Times New Roman" w:cs="Times New Roman"/>
                <w:lang w:val="ru-RU"/>
              </w:rPr>
            </w:pPr>
            <w:r w:rsidRPr="00D31FD5">
              <w:rPr>
                <w:rFonts w:ascii="Times New Roman" w:hAnsi="Times New Roman" w:cs="Times New Roman"/>
                <w:lang w:val="ru-RU"/>
              </w:rPr>
              <w:t>1</w:t>
            </w:r>
            <w:r w:rsidRPr="002D0499">
              <w:rPr>
                <w:rFonts w:ascii="Times New Roman" w:hAnsi="Times New Roman" w:cs="Times New Roman"/>
                <w:lang w:val="ru-RU"/>
              </w:rPr>
              <w:t xml:space="preserve">. При осуществлении поставки </w:t>
            </w:r>
            <w:r w:rsidR="00314383">
              <w:rPr>
                <w:rFonts w:ascii="Times New Roman" w:hAnsi="Times New Roman" w:cs="Times New Roman"/>
                <w:lang w:val="ru-RU"/>
              </w:rPr>
              <w:t>вилочного п</w:t>
            </w:r>
            <w:r w:rsidR="00314383" w:rsidRPr="00075F1C">
              <w:rPr>
                <w:rFonts w:ascii="Times New Roman" w:hAnsi="Times New Roman" w:cs="Times New Roman"/>
                <w:lang w:val="ru-RU"/>
              </w:rPr>
              <w:t>огрузчик</w:t>
            </w:r>
            <w:r w:rsidR="00314383">
              <w:rPr>
                <w:rFonts w:ascii="Times New Roman" w:hAnsi="Times New Roman" w:cs="Times New Roman"/>
                <w:lang w:val="ru-RU"/>
              </w:rPr>
              <w:t>а</w:t>
            </w:r>
            <w:r w:rsidRPr="002D0499">
              <w:rPr>
                <w:rFonts w:ascii="Times New Roman" w:hAnsi="Times New Roman" w:cs="Times New Roman"/>
                <w:lang w:val="ru-RU"/>
              </w:rPr>
              <w:t xml:space="preserve"> поставщик должен предоставить: оригиналы или в установленном порядке заверенные копии действующих сертификатов соответствий и деклараций о соответствии требованиям нормативных документов на поставляемый товар на территории КР / ЕАЭС.</w:t>
            </w:r>
          </w:p>
          <w:p w14:paraId="4C02A5F7" w14:textId="1143626D" w:rsidR="002D0499" w:rsidRPr="00C37B34" w:rsidRDefault="00D31FD5" w:rsidP="0069488B">
            <w:pPr>
              <w:ind w:left="256" w:hanging="256"/>
              <w:rPr>
                <w:rFonts w:ascii="Times New Roman" w:hAnsi="Times New Roman" w:cs="Times New Roman"/>
                <w:lang w:val="ru-RU"/>
              </w:rPr>
            </w:pPr>
            <w:r w:rsidRPr="00D31FD5">
              <w:rPr>
                <w:rFonts w:ascii="Times New Roman" w:hAnsi="Times New Roman" w:cs="Times New Roman"/>
                <w:lang w:val="ru-RU"/>
              </w:rPr>
              <w:t>2</w:t>
            </w:r>
            <w:r w:rsidR="002D0499" w:rsidRPr="00C37B34">
              <w:rPr>
                <w:rFonts w:ascii="Times New Roman" w:hAnsi="Times New Roman" w:cs="Times New Roman"/>
                <w:lang w:val="ru-RU"/>
              </w:rPr>
              <w:t>.</w:t>
            </w:r>
            <w:r w:rsidR="002D0499">
              <w:rPr>
                <w:rFonts w:ascii="Times New Roman" w:hAnsi="Times New Roman" w:cs="Times New Roman"/>
                <w:lang w:val="ru-RU"/>
              </w:rPr>
              <w:t xml:space="preserve"> </w:t>
            </w:r>
            <w:r w:rsidR="002D0499" w:rsidRPr="0003037C">
              <w:rPr>
                <w:rFonts w:ascii="Times New Roman" w:hAnsi="Times New Roman" w:cs="Times New Roman"/>
                <w:lang w:val="ru-RU"/>
              </w:rPr>
              <w:t>После ввода</w:t>
            </w:r>
            <w:r w:rsidR="002D0499" w:rsidRPr="00C37B34">
              <w:rPr>
                <w:rFonts w:ascii="Times New Roman" w:hAnsi="Times New Roman" w:cs="Times New Roman"/>
                <w:lang w:val="ru-RU"/>
              </w:rPr>
              <w:t xml:space="preserve"> в эксплуатацию в течение гарантийного срока производится оценка </w:t>
            </w:r>
            <w:r w:rsidR="0003037C">
              <w:rPr>
                <w:rFonts w:ascii="Times New Roman" w:hAnsi="Times New Roman" w:cs="Times New Roman"/>
                <w:lang w:val="ru-RU"/>
              </w:rPr>
              <w:t>вилочного п</w:t>
            </w:r>
            <w:r w:rsidR="0003037C" w:rsidRPr="00075F1C">
              <w:rPr>
                <w:rFonts w:ascii="Times New Roman" w:hAnsi="Times New Roman" w:cs="Times New Roman"/>
                <w:lang w:val="ru-RU"/>
              </w:rPr>
              <w:t>огрузчик</w:t>
            </w:r>
            <w:r w:rsidR="0003037C">
              <w:rPr>
                <w:rFonts w:ascii="Times New Roman" w:hAnsi="Times New Roman" w:cs="Times New Roman"/>
                <w:lang w:val="ru-RU"/>
              </w:rPr>
              <w:t>а</w:t>
            </w:r>
            <w:r w:rsidR="002D0499" w:rsidRPr="00C37B34">
              <w:rPr>
                <w:rFonts w:ascii="Times New Roman" w:hAnsi="Times New Roman" w:cs="Times New Roman"/>
                <w:lang w:val="ru-RU"/>
              </w:rPr>
              <w:t>. Характеристика должна соответствовать заводским показателям.</w:t>
            </w:r>
          </w:p>
          <w:p w14:paraId="1CA5D252" w14:textId="5FDCF173" w:rsidR="002D0499" w:rsidRDefault="00D31FD5" w:rsidP="0069488B">
            <w:pPr>
              <w:ind w:left="256" w:hanging="256"/>
              <w:rPr>
                <w:rFonts w:ascii="Times New Roman" w:hAnsi="Times New Roman" w:cs="Times New Roman"/>
                <w:lang w:val="ru-RU"/>
              </w:rPr>
            </w:pPr>
            <w:r w:rsidRPr="00D31FD5">
              <w:rPr>
                <w:rFonts w:ascii="Times New Roman" w:hAnsi="Times New Roman" w:cs="Times New Roman"/>
                <w:lang w:val="ru-RU"/>
              </w:rPr>
              <w:t>3</w:t>
            </w:r>
            <w:r w:rsidR="002D0499" w:rsidRPr="00C37B34">
              <w:rPr>
                <w:rFonts w:ascii="Times New Roman" w:hAnsi="Times New Roman" w:cs="Times New Roman"/>
                <w:lang w:val="ru-RU"/>
              </w:rPr>
              <w:t>.</w:t>
            </w:r>
            <w:r w:rsidR="002D0499">
              <w:rPr>
                <w:rFonts w:ascii="Times New Roman" w:hAnsi="Times New Roman" w:cs="Times New Roman"/>
                <w:lang w:val="ru-RU"/>
              </w:rPr>
              <w:t xml:space="preserve"> </w:t>
            </w:r>
            <w:r w:rsidR="002D0499" w:rsidRPr="00C37B34">
              <w:rPr>
                <w:rFonts w:ascii="Times New Roman" w:hAnsi="Times New Roman" w:cs="Times New Roman"/>
                <w:lang w:val="ru-RU"/>
              </w:rPr>
              <w:t>В случае выявления несоответствий наших требований поставщик берет на себя все затраты по их устранению.</w:t>
            </w:r>
          </w:p>
          <w:p w14:paraId="0F71A0D2" w14:textId="4A904668" w:rsidR="002D0499" w:rsidRPr="00712E60" w:rsidRDefault="00D31FD5" w:rsidP="00A62628">
            <w:pPr>
              <w:ind w:left="256" w:hanging="256"/>
              <w:rPr>
                <w:rFonts w:ascii="Times New Roman" w:hAnsi="Times New Roman" w:cs="Times New Roman"/>
                <w:lang w:val="ru-RU"/>
              </w:rPr>
            </w:pPr>
            <w:r w:rsidRPr="00D31FD5">
              <w:rPr>
                <w:rFonts w:ascii="Times New Roman" w:hAnsi="Times New Roman" w:cs="Times New Roman"/>
                <w:lang w:val="ru-RU"/>
              </w:rPr>
              <w:t>4</w:t>
            </w:r>
            <w:r w:rsidR="002D0499" w:rsidRPr="00C37B34">
              <w:rPr>
                <w:rFonts w:ascii="Times New Roman" w:hAnsi="Times New Roman" w:cs="Times New Roman"/>
                <w:lang w:val="ru-RU"/>
              </w:rPr>
              <w:t>.</w:t>
            </w:r>
            <w:r w:rsidR="002D0499">
              <w:rPr>
                <w:rFonts w:ascii="Times New Roman" w:hAnsi="Times New Roman" w:cs="Times New Roman"/>
                <w:lang w:val="ru-RU"/>
              </w:rPr>
              <w:t xml:space="preserve"> </w:t>
            </w:r>
            <w:r w:rsidR="002D0499" w:rsidRPr="00C37B34">
              <w:rPr>
                <w:rFonts w:ascii="Times New Roman" w:hAnsi="Times New Roman" w:cs="Times New Roman"/>
                <w:lang w:val="ru-RU"/>
              </w:rPr>
              <w:t>Все затраты за дополнительные работы выявленные в ходе проверки оборудования несет поставщик.</w:t>
            </w:r>
          </w:p>
        </w:tc>
      </w:tr>
      <w:tr w:rsidR="002D0499" w:rsidRPr="00F06F8B" w14:paraId="4706B97D" w14:textId="77777777" w:rsidTr="0069488B">
        <w:tc>
          <w:tcPr>
            <w:tcW w:w="540" w:type="dxa"/>
          </w:tcPr>
          <w:p w14:paraId="6C924880"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t>6</w:t>
            </w:r>
          </w:p>
        </w:tc>
        <w:tc>
          <w:tcPr>
            <w:tcW w:w="2695" w:type="dxa"/>
          </w:tcPr>
          <w:p w14:paraId="42F45188" w14:textId="17B2BB34" w:rsidR="002D0499" w:rsidRPr="00F7386E" w:rsidRDefault="002D0499" w:rsidP="002D0499">
            <w:pPr>
              <w:rPr>
                <w:rFonts w:ascii="Times New Roman" w:hAnsi="Times New Roman" w:cs="Times New Roman"/>
                <w:lang w:val="ru-RU"/>
              </w:rPr>
            </w:pPr>
            <w:r w:rsidRPr="00712E60">
              <w:rPr>
                <w:rFonts w:ascii="Times New Roman" w:hAnsi="Times New Roman" w:cs="Times New Roman"/>
                <w:lang w:val="ru-RU"/>
              </w:rPr>
              <w:t xml:space="preserve">Требования по передаче заказчику технических и иных документов </w:t>
            </w:r>
            <w:r>
              <w:rPr>
                <w:rFonts w:ascii="Times New Roman" w:hAnsi="Times New Roman" w:cs="Times New Roman"/>
                <w:lang w:val="ru-RU"/>
              </w:rPr>
              <w:t>на товар.</w:t>
            </w:r>
          </w:p>
        </w:tc>
        <w:tc>
          <w:tcPr>
            <w:tcW w:w="6660" w:type="dxa"/>
          </w:tcPr>
          <w:p w14:paraId="6820444D" w14:textId="7D950EDB" w:rsidR="002D0499" w:rsidRPr="0069488B" w:rsidRDefault="002D0499" w:rsidP="0069488B">
            <w:pPr>
              <w:pStyle w:val="a7"/>
              <w:numPr>
                <w:ilvl w:val="0"/>
                <w:numId w:val="10"/>
              </w:numPr>
              <w:ind w:left="256" w:hanging="270"/>
              <w:rPr>
                <w:rFonts w:ascii="Times New Roman" w:hAnsi="Times New Roman" w:cs="Times New Roman"/>
              </w:rPr>
            </w:pPr>
            <w:r w:rsidRPr="0069488B">
              <w:rPr>
                <w:rFonts w:ascii="Times New Roman" w:hAnsi="Times New Roman" w:cs="Times New Roman"/>
                <w:lang w:val="ru-RU"/>
              </w:rPr>
              <w:t xml:space="preserve">Поставщик обязан при поставке товара передать Заказчику товарно-транспортную накладную, счет-фактуру, иные документы: сервисную книжку, паспорт </w:t>
            </w:r>
            <w:r w:rsidR="0053710E">
              <w:rPr>
                <w:rFonts w:ascii="Times New Roman" w:hAnsi="Times New Roman" w:cs="Times New Roman"/>
                <w:lang w:val="ru-RU"/>
              </w:rPr>
              <w:t>оборудования</w:t>
            </w:r>
            <w:r w:rsidRPr="0069488B">
              <w:rPr>
                <w:rFonts w:ascii="Times New Roman" w:hAnsi="Times New Roman" w:cs="Times New Roman"/>
                <w:lang w:val="ru-RU"/>
              </w:rPr>
              <w:t xml:space="preserve">, </w:t>
            </w:r>
            <w:r w:rsidR="0075262B" w:rsidRPr="0069488B">
              <w:rPr>
                <w:rFonts w:ascii="Times New Roman" w:hAnsi="Times New Roman" w:cs="Times New Roman"/>
                <w:lang w:val="ru-RU"/>
              </w:rPr>
              <w:t>документы,</w:t>
            </w:r>
            <w:r w:rsidR="00063470" w:rsidRPr="0069488B">
              <w:rPr>
                <w:rFonts w:ascii="Times New Roman" w:hAnsi="Times New Roman" w:cs="Times New Roman"/>
                <w:lang w:val="ru-RU"/>
              </w:rPr>
              <w:t xml:space="preserve"> </w:t>
            </w:r>
            <w:r w:rsidRPr="0069488B">
              <w:rPr>
                <w:rFonts w:ascii="Times New Roman" w:hAnsi="Times New Roman" w:cs="Times New Roman"/>
                <w:lang w:val="ru-RU"/>
              </w:rPr>
              <w:t>подтверждающие предоставление гарантии качества производителя, поставщика, инструкцию (руководство) по эксплуатации</w:t>
            </w:r>
            <w:r w:rsidRPr="0069488B">
              <w:rPr>
                <w:rFonts w:ascii="Times New Roman" w:hAnsi="Times New Roman" w:cs="Times New Roman"/>
              </w:rPr>
              <w:t>.</w:t>
            </w:r>
          </w:p>
          <w:p w14:paraId="31E8B223" w14:textId="159613DD" w:rsidR="00063470" w:rsidRPr="0069488B" w:rsidRDefault="00063470" w:rsidP="0069488B">
            <w:pPr>
              <w:pStyle w:val="a7"/>
              <w:numPr>
                <w:ilvl w:val="0"/>
                <w:numId w:val="10"/>
              </w:numPr>
              <w:ind w:left="256" w:hanging="270"/>
              <w:rPr>
                <w:rFonts w:ascii="Times New Roman" w:hAnsi="Times New Roman" w:cs="Times New Roman"/>
                <w:lang w:val="ru-RU"/>
              </w:rPr>
            </w:pPr>
            <w:r w:rsidRPr="0069488B">
              <w:rPr>
                <w:rFonts w:ascii="Times New Roman" w:hAnsi="Times New Roman" w:cs="Times New Roman"/>
                <w:lang w:val="ru-RU"/>
              </w:rPr>
              <w:lastRenderedPageBreak/>
              <w:t>Все необходимые руководства пользователя и техническая документация должна быть в комплекте и не допускается в виде копий.</w:t>
            </w:r>
          </w:p>
        </w:tc>
      </w:tr>
      <w:tr w:rsidR="002D0499" w:rsidRPr="00F06F8B" w14:paraId="1BDA7AFB" w14:textId="77777777" w:rsidTr="0069488B">
        <w:trPr>
          <w:trHeight w:val="827"/>
        </w:trPr>
        <w:tc>
          <w:tcPr>
            <w:tcW w:w="540" w:type="dxa"/>
          </w:tcPr>
          <w:p w14:paraId="6806C2E7" w14:textId="77777777" w:rsidR="002D0499" w:rsidRPr="00712E60" w:rsidRDefault="002D0499" w:rsidP="002D0499">
            <w:pPr>
              <w:rPr>
                <w:rFonts w:ascii="Times New Roman" w:hAnsi="Times New Roman" w:cs="Times New Roman"/>
              </w:rPr>
            </w:pPr>
            <w:r w:rsidRPr="00712E60">
              <w:rPr>
                <w:rFonts w:ascii="Times New Roman" w:hAnsi="Times New Roman" w:cs="Times New Roman"/>
              </w:rPr>
              <w:lastRenderedPageBreak/>
              <w:t>7</w:t>
            </w:r>
          </w:p>
        </w:tc>
        <w:tc>
          <w:tcPr>
            <w:tcW w:w="2695" w:type="dxa"/>
          </w:tcPr>
          <w:p w14:paraId="66701798" w14:textId="117C1720" w:rsidR="002D0499" w:rsidRPr="00F7386E" w:rsidRDefault="002D0499" w:rsidP="002D0499">
            <w:pPr>
              <w:rPr>
                <w:rFonts w:ascii="Times New Roman" w:hAnsi="Times New Roman" w:cs="Times New Roman"/>
                <w:lang w:val="ru-RU"/>
              </w:rPr>
            </w:pPr>
            <w:proofErr w:type="spellStart"/>
            <w:r w:rsidRPr="00712E60">
              <w:rPr>
                <w:rFonts w:ascii="Times New Roman" w:hAnsi="Times New Roman" w:cs="Times New Roman"/>
              </w:rPr>
              <w:t>Гарантийные</w:t>
            </w:r>
            <w:proofErr w:type="spellEnd"/>
            <w:r w:rsidRPr="00712E60">
              <w:rPr>
                <w:rFonts w:ascii="Times New Roman" w:hAnsi="Times New Roman" w:cs="Times New Roman"/>
              </w:rPr>
              <w:t xml:space="preserve"> </w:t>
            </w:r>
            <w:proofErr w:type="spellStart"/>
            <w:r w:rsidRPr="00712E60">
              <w:rPr>
                <w:rFonts w:ascii="Times New Roman" w:hAnsi="Times New Roman" w:cs="Times New Roman"/>
              </w:rPr>
              <w:t>обязательства</w:t>
            </w:r>
            <w:proofErr w:type="spellEnd"/>
            <w:r>
              <w:rPr>
                <w:rFonts w:ascii="Times New Roman" w:hAnsi="Times New Roman" w:cs="Times New Roman"/>
                <w:lang w:val="ru-RU"/>
              </w:rPr>
              <w:t>.</w:t>
            </w:r>
          </w:p>
        </w:tc>
        <w:tc>
          <w:tcPr>
            <w:tcW w:w="6660" w:type="dxa"/>
          </w:tcPr>
          <w:p w14:paraId="75460FD6" w14:textId="6E6ED1BC" w:rsidR="002D0499" w:rsidRPr="00712E60" w:rsidRDefault="002D0499" w:rsidP="0069488B">
            <w:pPr>
              <w:ind w:left="256" w:hanging="256"/>
              <w:rPr>
                <w:rFonts w:ascii="Times New Roman" w:hAnsi="Times New Roman" w:cs="Times New Roman"/>
                <w:lang w:val="ru-RU"/>
              </w:rPr>
            </w:pPr>
            <w:r w:rsidRPr="00C37B34">
              <w:rPr>
                <w:rFonts w:ascii="Times New Roman" w:hAnsi="Times New Roman" w:cs="Times New Roman"/>
                <w:lang w:val="ru-RU"/>
              </w:rPr>
              <w:t>1.</w:t>
            </w:r>
            <w:r>
              <w:rPr>
                <w:rFonts w:ascii="Times New Roman" w:hAnsi="Times New Roman" w:cs="Times New Roman"/>
                <w:lang w:val="ru-RU"/>
              </w:rPr>
              <w:t xml:space="preserve"> </w:t>
            </w:r>
            <w:r w:rsidRPr="00C37B34">
              <w:rPr>
                <w:rFonts w:ascii="Times New Roman" w:hAnsi="Times New Roman" w:cs="Times New Roman"/>
                <w:lang w:val="ru-RU"/>
              </w:rPr>
              <w:t>Поставщик должен предоставить гарантийный срок на приобретаемое оборудование согласно условиям завода изготовителя.</w:t>
            </w:r>
          </w:p>
        </w:tc>
      </w:tr>
    </w:tbl>
    <w:p w14:paraId="25334949" w14:textId="77777777" w:rsidR="00C63B12" w:rsidRPr="00C63B12" w:rsidRDefault="00C63B12" w:rsidP="00E451B5">
      <w:pPr>
        <w:rPr>
          <w:rFonts w:ascii="Times New Roman" w:hAnsi="Times New Roman" w:cs="Times New Roman"/>
          <w:b/>
          <w:bCs/>
          <w:lang w:val="ru-RU"/>
        </w:rPr>
      </w:pPr>
    </w:p>
    <w:p w14:paraId="2FEB7840" w14:textId="77777777" w:rsidR="0039631E" w:rsidRPr="00F06F8B" w:rsidRDefault="0039631E" w:rsidP="0039631E">
      <w:pPr>
        <w:tabs>
          <w:tab w:val="left" w:pos="2268"/>
        </w:tabs>
        <w:rPr>
          <w:rFonts w:ascii="Times New Roman" w:hAnsi="Times New Roman" w:cs="Times New Roman"/>
          <w:b/>
          <w:lang w:val="ru-RU"/>
        </w:rPr>
      </w:pPr>
    </w:p>
    <w:p w14:paraId="7770F65B" w14:textId="77777777" w:rsidR="0039631E" w:rsidRPr="00F06F8B" w:rsidRDefault="0039631E" w:rsidP="0039631E">
      <w:pPr>
        <w:tabs>
          <w:tab w:val="left" w:pos="2268"/>
        </w:tabs>
        <w:rPr>
          <w:rFonts w:ascii="Times New Roman" w:hAnsi="Times New Roman" w:cs="Times New Roman"/>
          <w:b/>
          <w:lang w:val="ru-RU"/>
        </w:rPr>
      </w:pPr>
      <w:r w:rsidRPr="00F06F8B">
        <w:rPr>
          <w:rFonts w:ascii="Times New Roman" w:hAnsi="Times New Roman" w:cs="Times New Roman"/>
          <w:b/>
          <w:lang w:val="ru-RU"/>
        </w:rPr>
        <w:tab/>
      </w:r>
      <w:r w:rsidRPr="00F06F8B">
        <w:rPr>
          <w:rFonts w:ascii="Times New Roman" w:hAnsi="Times New Roman" w:cs="Times New Roman"/>
          <w:b/>
          <w:lang w:val="ru-RU"/>
        </w:rPr>
        <w:tab/>
      </w:r>
      <w:r w:rsidRPr="00F06F8B">
        <w:rPr>
          <w:rFonts w:ascii="Times New Roman" w:hAnsi="Times New Roman" w:cs="Times New Roman"/>
          <w:b/>
          <w:lang w:val="ru-RU"/>
        </w:rPr>
        <w:tab/>
      </w:r>
      <w:r w:rsidRPr="00F06F8B">
        <w:rPr>
          <w:rFonts w:ascii="Times New Roman" w:hAnsi="Times New Roman" w:cs="Times New Roman"/>
          <w:b/>
          <w:lang w:val="ru-RU"/>
        </w:rPr>
        <w:tab/>
      </w:r>
      <w:r w:rsidRPr="00F06F8B">
        <w:rPr>
          <w:rFonts w:ascii="Times New Roman" w:hAnsi="Times New Roman" w:cs="Times New Roman"/>
          <w:b/>
          <w:lang w:val="ru-RU"/>
        </w:rPr>
        <w:tab/>
      </w:r>
    </w:p>
    <w:p w14:paraId="43A7E95C" w14:textId="77777777" w:rsidR="0039631E" w:rsidRPr="00A067C7" w:rsidRDefault="0039631E" w:rsidP="0039631E">
      <w:pPr>
        <w:jc w:val="center"/>
        <w:rPr>
          <w:rFonts w:ascii="Times New Roman" w:hAnsi="Times New Roman" w:cs="Times New Roman"/>
          <w:b/>
        </w:rPr>
      </w:pPr>
      <w:r w:rsidRPr="00712E60">
        <w:rPr>
          <w:rFonts w:ascii="Times New Roman" w:hAnsi="Times New Roman" w:cs="Times New Roman"/>
          <w:b/>
          <w:lang w:val="en"/>
        </w:rPr>
        <w:t xml:space="preserve">Terms of Reference </w:t>
      </w:r>
    </w:p>
    <w:p w14:paraId="1BB04245" w14:textId="77777777" w:rsidR="0039631E" w:rsidRPr="00A067C7" w:rsidRDefault="0039631E" w:rsidP="0039631E">
      <w:pPr>
        <w:jc w:val="center"/>
        <w:rPr>
          <w:rFonts w:ascii="Times New Roman" w:hAnsi="Times New Roman" w:cs="Times New Roman"/>
          <w:b/>
          <w:bCs/>
        </w:rPr>
      </w:pPr>
      <w:r w:rsidRPr="00A434ED">
        <w:rPr>
          <w:rFonts w:ascii="Times New Roman" w:hAnsi="Times New Roman" w:cs="Times New Roman"/>
          <w:b/>
          <w:bCs/>
          <w:lang w:val="en"/>
        </w:rPr>
        <w:t>for the purchase of a 5-ton forklift truck for Maintenance Department, Kumtor Gold Company CJSC</w:t>
      </w:r>
    </w:p>
    <w:p w14:paraId="53EB0E5B" w14:textId="77777777" w:rsidR="0039631E" w:rsidRPr="00A067C7" w:rsidRDefault="0039631E" w:rsidP="0039631E">
      <w:pPr>
        <w:jc w:val="center"/>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2695"/>
        <w:gridCol w:w="6660"/>
      </w:tblGrid>
      <w:tr w:rsidR="0039631E" w14:paraId="75352684" w14:textId="77777777" w:rsidTr="00302D03">
        <w:tc>
          <w:tcPr>
            <w:tcW w:w="540" w:type="dxa"/>
          </w:tcPr>
          <w:p w14:paraId="7B92A939" w14:textId="77777777" w:rsidR="0039631E" w:rsidRPr="00712E60" w:rsidRDefault="0039631E" w:rsidP="00302D03">
            <w:pPr>
              <w:rPr>
                <w:rFonts w:ascii="Times New Roman" w:hAnsi="Times New Roman" w:cs="Times New Roman"/>
              </w:rPr>
            </w:pPr>
            <w:r w:rsidRPr="00712E60">
              <w:rPr>
                <w:rFonts w:ascii="Times New Roman" w:hAnsi="Times New Roman" w:cs="Times New Roman"/>
                <w:lang w:val="en"/>
              </w:rPr>
              <w:t>Item №</w:t>
            </w:r>
          </w:p>
        </w:tc>
        <w:tc>
          <w:tcPr>
            <w:tcW w:w="2695" w:type="dxa"/>
          </w:tcPr>
          <w:p w14:paraId="4472ECB0" w14:textId="77777777" w:rsidR="0039631E" w:rsidRPr="00A067C7" w:rsidRDefault="0039631E" w:rsidP="00302D03">
            <w:pPr>
              <w:jc w:val="center"/>
              <w:rPr>
                <w:rFonts w:ascii="Times New Roman" w:hAnsi="Times New Roman" w:cs="Times New Roman"/>
              </w:rPr>
            </w:pPr>
            <w:r w:rsidRPr="002D0499">
              <w:rPr>
                <w:rFonts w:ascii="Times New Roman" w:hAnsi="Times New Roman" w:cs="Times New Roman"/>
                <w:lang w:val="en"/>
              </w:rPr>
              <w:t>Requirement parameters for the Goods to be purchased</w:t>
            </w:r>
          </w:p>
        </w:tc>
        <w:tc>
          <w:tcPr>
            <w:tcW w:w="6660" w:type="dxa"/>
          </w:tcPr>
          <w:p w14:paraId="07EEF4E2" w14:textId="77777777" w:rsidR="0039631E" w:rsidRPr="00A067C7" w:rsidRDefault="0039631E" w:rsidP="00302D03">
            <w:pPr>
              <w:jc w:val="center"/>
              <w:rPr>
                <w:rFonts w:ascii="Times New Roman" w:hAnsi="Times New Roman" w:cs="Times New Roman"/>
              </w:rPr>
            </w:pPr>
            <w:r w:rsidRPr="002D0499">
              <w:rPr>
                <w:rFonts w:ascii="Times New Roman" w:hAnsi="Times New Roman" w:cs="Times New Roman"/>
                <w:lang w:val="en"/>
              </w:rPr>
              <w:t>Specific requirements for the Goods</w:t>
            </w:r>
          </w:p>
        </w:tc>
      </w:tr>
      <w:tr w:rsidR="0039631E" w14:paraId="4FD0E93F" w14:textId="77777777" w:rsidTr="00302D03">
        <w:trPr>
          <w:trHeight w:val="611"/>
        </w:trPr>
        <w:tc>
          <w:tcPr>
            <w:tcW w:w="540" w:type="dxa"/>
          </w:tcPr>
          <w:p w14:paraId="13137A6F" w14:textId="77777777" w:rsidR="0039631E" w:rsidRPr="00712E60" w:rsidRDefault="0039631E" w:rsidP="00302D03">
            <w:pPr>
              <w:rPr>
                <w:rFonts w:ascii="Times New Roman" w:hAnsi="Times New Roman" w:cs="Times New Roman"/>
              </w:rPr>
            </w:pPr>
            <w:r w:rsidRPr="00712E60">
              <w:rPr>
                <w:rFonts w:ascii="Times New Roman" w:hAnsi="Times New Roman" w:cs="Times New Roman"/>
                <w:lang w:val="en"/>
              </w:rPr>
              <w:t>1</w:t>
            </w:r>
          </w:p>
        </w:tc>
        <w:tc>
          <w:tcPr>
            <w:tcW w:w="2695" w:type="dxa"/>
          </w:tcPr>
          <w:p w14:paraId="6D4CBE20" w14:textId="77777777" w:rsidR="0039631E" w:rsidRPr="002A24DF" w:rsidRDefault="0039631E" w:rsidP="00302D03">
            <w:pPr>
              <w:rPr>
                <w:rFonts w:ascii="Times New Roman" w:hAnsi="Times New Roman" w:cs="Times New Roman"/>
                <w:highlight w:val="yellow"/>
                <w:lang w:val="ru-RU"/>
              </w:rPr>
            </w:pPr>
            <w:r w:rsidRPr="008464EB">
              <w:rPr>
                <w:rFonts w:ascii="Times New Roman" w:hAnsi="Times New Roman" w:cs="Times New Roman"/>
                <w:lang w:val="en"/>
              </w:rPr>
              <w:t>Description and quantity</w:t>
            </w:r>
          </w:p>
        </w:tc>
        <w:tc>
          <w:tcPr>
            <w:tcW w:w="6660" w:type="dxa"/>
          </w:tcPr>
          <w:p w14:paraId="3426CE9B" w14:textId="77777777" w:rsidR="0039631E" w:rsidRPr="003E3D92" w:rsidRDefault="0039631E" w:rsidP="00302D03">
            <w:pPr>
              <w:jc w:val="both"/>
              <w:rPr>
                <w:rFonts w:ascii="Times New Roman" w:hAnsi="Times New Roman" w:cs="Times New Roman"/>
                <w:lang w:val="ru-RU"/>
              </w:rPr>
            </w:pPr>
            <w:r>
              <w:rPr>
                <w:rFonts w:ascii="Times New Roman" w:hAnsi="Times New Roman" w:cs="Times New Roman"/>
                <w:lang w:val="en"/>
              </w:rPr>
              <w:t>5-ton forklift truck - 1 unit.</w:t>
            </w:r>
          </w:p>
        </w:tc>
      </w:tr>
      <w:tr w:rsidR="0039631E" w14:paraId="704EA94B" w14:textId="77777777" w:rsidTr="00302D03">
        <w:tc>
          <w:tcPr>
            <w:tcW w:w="540" w:type="dxa"/>
          </w:tcPr>
          <w:p w14:paraId="1C910708" w14:textId="77777777" w:rsidR="0039631E" w:rsidRPr="00712E60" w:rsidRDefault="0039631E" w:rsidP="00302D03">
            <w:pPr>
              <w:rPr>
                <w:rFonts w:ascii="Times New Roman" w:hAnsi="Times New Roman" w:cs="Times New Roman"/>
              </w:rPr>
            </w:pPr>
            <w:r w:rsidRPr="00712E60">
              <w:rPr>
                <w:rFonts w:ascii="Times New Roman" w:hAnsi="Times New Roman" w:cs="Times New Roman"/>
                <w:lang w:val="en"/>
              </w:rPr>
              <w:t>2</w:t>
            </w:r>
          </w:p>
        </w:tc>
        <w:tc>
          <w:tcPr>
            <w:tcW w:w="2695" w:type="dxa"/>
          </w:tcPr>
          <w:p w14:paraId="02C77C07" w14:textId="77777777" w:rsidR="0039631E" w:rsidRPr="00712E60" w:rsidRDefault="0039631E" w:rsidP="00302D03">
            <w:pPr>
              <w:rPr>
                <w:rFonts w:ascii="Times New Roman" w:hAnsi="Times New Roman" w:cs="Times New Roman"/>
                <w:lang w:val="ru-RU"/>
              </w:rPr>
            </w:pPr>
            <w:r w:rsidRPr="00712E60">
              <w:rPr>
                <w:rFonts w:ascii="Times New Roman" w:hAnsi="Times New Roman" w:cs="Times New Roman"/>
                <w:lang w:val="en"/>
              </w:rPr>
              <w:t>Delivery location</w:t>
            </w:r>
          </w:p>
        </w:tc>
        <w:tc>
          <w:tcPr>
            <w:tcW w:w="6660" w:type="dxa"/>
          </w:tcPr>
          <w:p w14:paraId="39EDBBE9" w14:textId="77777777" w:rsidR="0039631E" w:rsidRPr="00A067C7" w:rsidRDefault="0039631E" w:rsidP="00302D03">
            <w:pPr>
              <w:jc w:val="both"/>
              <w:rPr>
                <w:rFonts w:ascii="Times New Roman" w:hAnsi="Times New Roman" w:cs="Times New Roman"/>
              </w:rPr>
            </w:pPr>
            <w:r w:rsidRPr="00644187">
              <w:rPr>
                <w:rFonts w:ascii="Times New Roman" w:hAnsi="Times New Roman" w:cs="Times New Roman"/>
                <w:lang w:val="en"/>
              </w:rPr>
              <w:t xml:space="preserve">9 </w:t>
            </w:r>
            <w:proofErr w:type="spellStart"/>
            <w:r w:rsidRPr="00644187">
              <w:rPr>
                <w:rFonts w:ascii="Times New Roman" w:hAnsi="Times New Roman" w:cs="Times New Roman"/>
                <w:lang w:val="en"/>
              </w:rPr>
              <w:t>Naryn</w:t>
            </w:r>
            <w:proofErr w:type="spellEnd"/>
            <w:r w:rsidRPr="00644187">
              <w:rPr>
                <w:rFonts w:ascii="Times New Roman" w:hAnsi="Times New Roman" w:cs="Times New Roman"/>
                <w:lang w:val="en"/>
              </w:rPr>
              <w:t xml:space="preserve"> highway, </w:t>
            </w:r>
            <w:proofErr w:type="spellStart"/>
            <w:r w:rsidRPr="00644187">
              <w:rPr>
                <w:rFonts w:ascii="Times New Roman" w:hAnsi="Times New Roman" w:cs="Times New Roman"/>
                <w:lang w:val="en"/>
              </w:rPr>
              <w:t>Balykchy</w:t>
            </w:r>
            <w:proofErr w:type="spellEnd"/>
            <w:r w:rsidRPr="00644187">
              <w:rPr>
                <w:rFonts w:ascii="Times New Roman" w:hAnsi="Times New Roman" w:cs="Times New Roman"/>
                <w:lang w:val="en"/>
              </w:rPr>
              <w:t>, Kyrgyz Republic.</w:t>
            </w:r>
          </w:p>
        </w:tc>
      </w:tr>
      <w:tr w:rsidR="0039631E" w14:paraId="25A3E8E4" w14:textId="77777777" w:rsidTr="00302D03">
        <w:tc>
          <w:tcPr>
            <w:tcW w:w="540" w:type="dxa"/>
          </w:tcPr>
          <w:p w14:paraId="14C19650" w14:textId="77777777" w:rsidR="0039631E" w:rsidRPr="00712E60" w:rsidRDefault="0039631E" w:rsidP="00302D03">
            <w:pPr>
              <w:rPr>
                <w:rFonts w:ascii="Times New Roman" w:hAnsi="Times New Roman" w:cs="Times New Roman"/>
              </w:rPr>
            </w:pPr>
            <w:r w:rsidRPr="00712E60">
              <w:rPr>
                <w:rFonts w:ascii="Times New Roman" w:hAnsi="Times New Roman" w:cs="Times New Roman"/>
                <w:lang w:val="en"/>
              </w:rPr>
              <w:t>3</w:t>
            </w:r>
          </w:p>
        </w:tc>
        <w:tc>
          <w:tcPr>
            <w:tcW w:w="2695" w:type="dxa"/>
          </w:tcPr>
          <w:p w14:paraId="61B03C79" w14:textId="77777777" w:rsidR="0039631E" w:rsidRPr="00F7386E" w:rsidRDefault="0039631E" w:rsidP="00302D03">
            <w:pPr>
              <w:rPr>
                <w:rFonts w:ascii="Times New Roman" w:hAnsi="Times New Roman" w:cs="Times New Roman"/>
              </w:rPr>
            </w:pPr>
            <w:r w:rsidRPr="00712E60">
              <w:rPr>
                <w:rFonts w:ascii="Times New Roman" w:hAnsi="Times New Roman" w:cs="Times New Roman"/>
                <w:lang w:val="en"/>
              </w:rPr>
              <w:t>Terms (periods) of the Goods delivery</w:t>
            </w:r>
          </w:p>
        </w:tc>
        <w:tc>
          <w:tcPr>
            <w:tcW w:w="6660" w:type="dxa"/>
          </w:tcPr>
          <w:p w14:paraId="410CDDC0" w14:textId="77777777" w:rsidR="0039631E" w:rsidRPr="00A067C7" w:rsidRDefault="0039631E" w:rsidP="00302D03">
            <w:pPr>
              <w:jc w:val="both"/>
              <w:rPr>
                <w:rFonts w:ascii="Times New Roman" w:hAnsi="Times New Roman" w:cs="Times New Roman"/>
              </w:rPr>
            </w:pPr>
            <w:r>
              <w:rPr>
                <w:rFonts w:ascii="Times New Roman" w:hAnsi="Times New Roman" w:cs="Times New Roman"/>
                <w:lang w:val="en"/>
              </w:rPr>
              <w:t>To be specified in the Agreement. The shortest delivery period will be an advantage.</w:t>
            </w:r>
          </w:p>
        </w:tc>
      </w:tr>
      <w:tr w:rsidR="0039631E" w14:paraId="1C88F651" w14:textId="77777777" w:rsidTr="00302D03">
        <w:tc>
          <w:tcPr>
            <w:tcW w:w="540" w:type="dxa"/>
          </w:tcPr>
          <w:p w14:paraId="1C2A3A03" w14:textId="77777777" w:rsidR="0039631E" w:rsidRPr="00712E60" w:rsidRDefault="0039631E" w:rsidP="00302D03">
            <w:pPr>
              <w:rPr>
                <w:rFonts w:ascii="Times New Roman" w:hAnsi="Times New Roman" w:cs="Times New Roman"/>
              </w:rPr>
            </w:pPr>
            <w:r w:rsidRPr="00712E60">
              <w:rPr>
                <w:rFonts w:ascii="Times New Roman" w:hAnsi="Times New Roman" w:cs="Times New Roman"/>
                <w:lang w:val="en"/>
              </w:rPr>
              <w:t>4</w:t>
            </w:r>
          </w:p>
        </w:tc>
        <w:tc>
          <w:tcPr>
            <w:tcW w:w="2695" w:type="dxa"/>
          </w:tcPr>
          <w:p w14:paraId="1B004DFF" w14:textId="77777777" w:rsidR="0039631E" w:rsidRPr="00A067C7" w:rsidRDefault="0039631E" w:rsidP="00302D03">
            <w:pPr>
              <w:rPr>
                <w:rFonts w:ascii="Times New Roman" w:hAnsi="Times New Roman" w:cs="Times New Roman"/>
              </w:rPr>
            </w:pPr>
            <w:r w:rsidRPr="00712E60">
              <w:rPr>
                <w:rFonts w:ascii="Times New Roman" w:hAnsi="Times New Roman" w:cs="Times New Roman"/>
                <w:lang w:val="en"/>
              </w:rPr>
              <w:t>Requirements for the Goods to be supplied</w:t>
            </w:r>
          </w:p>
        </w:tc>
        <w:tc>
          <w:tcPr>
            <w:tcW w:w="6660" w:type="dxa"/>
          </w:tcPr>
          <w:p w14:paraId="75BCFF5C" w14:textId="77777777" w:rsidR="0039631E" w:rsidRPr="00A067C7" w:rsidRDefault="0039631E" w:rsidP="00302D03">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forklift truck shall be new, unused, certified or declared, fully compliant with quality standards, certificate of conformity, manufacturer's data sheet or technical specification. The truck shall not be pledged, arrested, and shall be free from the rights of third parties.</w:t>
            </w:r>
          </w:p>
          <w:p w14:paraId="6E9D5073" w14:textId="77777777" w:rsidR="0039631E" w:rsidRPr="00A067C7" w:rsidRDefault="0039631E" w:rsidP="00302D03">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truck shall be produced in compliance with the requirements of regulatory documents (standards, technical specifications, quality certificates approved in accordance with the established procedure for this type of goods, etc.) under the serial production conditions.</w:t>
            </w:r>
          </w:p>
          <w:p w14:paraId="24243880" w14:textId="77777777" w:rsidR="0039631E" w:rsidRPr="00A067C7" w:rsidRDefault="0039631E" w:rsidP="00302D03">
            <w:pPr>
              <w:pStyle w:val="a7"/>
              <w:numPr>
                <w:ilvl w:val="0"/>
                <w:numId w:val="9"/>
              </w:numPr>
              <w:ind w:left="256" w:hanging="270"/>
              <w:jc w:val="both"/>
              <w:rPr>
                <w:rFonts w:ascii="Times New Roman" w:hAnsi="Times New Roman" w:cs="Times New Roman"/>
              </w:rPr>
            </w:pPr>
            <w:r w:rsidRPr="0069488B">
              <w:rPr>
                <w:rFonts w:ascii="Times New Roman" w:hAnsi="Times New Roman" w:cs="Times New Roman"/>
                <w:lang w:val="en"/>
              </w:rPr>
              <w:t>The supplied truck shall comply with the functional, technical and qualitative characteristics (operational characteristics) of the purchase object specified in this section.</w:t>
            </w:r>
          </w:p>
          <w:p w14:paraId="1C984F8F" w14:textId="77777777" w:rsidR="0039631E" w:rsidRPr="00A067C7" w:rsidRDefault="0039631E" w:rsidP="00302D03">
            <w:pPr>
              <w:pStyle w:val="a7"/>
              <w:numPr>
                <w:ilvl w:val="0"/>
                <w:numId w:val="9"/>
              </w:numPr>
              <w:ind w:left="256" w:hanging="270"/>
              <w:jc w:val="both"/>
              <w:rPr>
                <w:rFonts w:ascii="Times New Roman" w:hAnsi="Times New Roman" w:cs="Times New Roman"/>
              </w:rPr>
            </w:pPr>
            <w:r>
              <w:rPr>
                <w:rFonts w:ascii="Times New Roman" w:hAnsi="Times New Roman" w:cs="Times New Roman"/>
                <w:lang w:val="en"/>
              </w:rPr>
              <w:t>The forklift truck shall comply with the environmental requirements established by the applicable laws of the Kyrgyz Republic.</w:t>
            </w:r>
          </w:p>
          <w:p w14:paraId="1A30D840" w14:textId="77777777" w:rsidR="0039631E" w:rsidRPr="00A067C7" w:rsidRDefault="0039631E" w:rsidP="00302D03">
            <w:pPr>
              <w:pStyle w:val="a7"/>
              <w:numPr>
                <w:ilvl w:val="0"/>
                <w:numId w:val="9"/>
              </w:numPr>
              <w:ind w:left="256" w:hanging="270"/>
              <w:jc w:val="both"/>
              <w:rPr>
                <w:rFonts w:ascii="Times New Roman" w:hAnsi="Times New Roman" w:cs="Times New Roman"/>
              </w:rPr>
            </w:pPr>
            <w:r>
              <w:rPr>
                <w:rFonts w:ascii="Times New Roman" w:hAnsi="Times New Roman" w:cs="Times New Roman"/>
                <w:lang w:val="en"/>
              </w:rPr>
              <w:t xml:space="preserve">The forklift truck shall comply with the safety requirements established by the applicable laws of the Kyrgyz Republic/EAEU. </w:t>
            </w:r>
          </w:p>
          <w:p w14:paraId="5EE4C4AC" w14:textId="77777777" w:rsidR="0039631E" w:rsidRPr="00A067C7" w:rsidRDefault="0039631E" w:rsidP="00302D03">
            <w:pPr>
              <w:pStyle w:val="a7"/>
              <w:numPr>
                <w:ilvl w:val="0"/>
                <w:numId w:val="9"/>
              </w:numPr>
              <w:ind w:left="256" w:hanging="270"/>
              <w:jc w:val="both"/>
              <w:rPr>
                <w:rFonts w:ascii="Times New Roman" w:hAnsi="Times New Roman" w:cs="Times New Roman"/>
              </w:rPr>
            </w:pPr>
            <w:r w:rsidRPr="00BA52C1">
              <w:rPr>
                <w:rFonts w:ascii="Times New Roman" w:hAnsi="Times New Roman" w:cs="Times New Roman"/>
                <w:lang w:val="en"/>
              </w:rPr>
              <w:t>The supplied forklift truck shall be new and unused. The truck will be operated in high altitude conditions above 4,000 m above sea level, with the temperature range from - 40℃ to +40℃.</w:t>
            </w:r>
          </w:p>
          <w:p w14:paraId="0959E7E2" w14:textId="77777777" w:rsidR="0039631E" w:rsidRPr="00A067C7" w:rsidRDefault="0039631E" w:rsidP="00302D03">
            <w:pPr>
              <w:ind w:left="256" w:hanging="256"/>
              <w:jc w:val="both"/>
              <w:rPr>
                <w:rFonts w:ascii="Times New Roman" w:hAnsi="Times New Roman" w:cs="Times New Roman"/>
              </w:rPr>
            </w:pPr>
            <w:r w:rsidRPr="00063470">
              <w:rPr>
                <w:rFonts w:ascii="Times New Roman" w:hAnsi="Times New Roman" w:cs="Times New Roman"/>
                <w:lang w:val="en"/>
              </w:rPr>
              <w:lastRenderedPageBreak/>
              <w:t>7. The forklift truck shall meet or exceed the requirements of the technical specifications in terms of performance and energy efficiency.</w:t>
            </w:r>
          </w:p>
          <w:p w14:paraId="59218412" w14:textId="77777777" w:rsidR="0039631E" w:rsidRPr="00A067C7" w:rsidRDefault="0039631E" w:rsidP="00302D03">
            <w:pPr>
              <w:ind w:left="256" w:hanging="256"/>
              <w:jc w:val="both"/>
              <w:rPr>
                <w:rFonts w:ascii="Times New Roman" w:hAnsi="Times New Roman" w:cs="Times New Roman"/>
              </w:rPr>
            </w:pPr>
            <w:r w:rsidRPr="00063470">
              <w:rPr>
                <w:rFonts w:ascii="Times New Roman" w:hAnsi="Times New Roman" w:cs="Times New Roman"/>
                <w:lang w:val="en"/>
              </w:rPr>
              <w:t>8. The truck shall comply with the applicable safety requirements established by law.</w:t>
            </w:r>
          </w:p>
          <w:p w14:paraId="75D47E80" w14:textId="77777777" w:rsidR="0039631E" w:rsidRPr="00A067C7" w:rsidRDefault="0039631E" w:rsidP="00302D03">
            <w:pPr>
              <w:ind w:left="256" w:hanging="256"/>
              <w:jc w:val="both"/>
              <w:rPr>
                <w:rFonts w:ascii="Times New Roman" w:hAnsi="Times New Roman" w:cs="Times New Roman"/>
              </w:rPr>
            </w:pPr>
            <w:r w:rsidRPr="00D31FD5">
              <w:rPr>
                <w:rFonts w:ascii="Times New Roman" w:hAnsi="Times New Roman" w:cs="Times New Roman"/>
                <w:lang w:val="en"/>
              </w:rPr>
              <w:t>9. The truck shall not be pledged, under arrest or another encumbrance.</w:t>
            </w:r>
          </w:p>
          <w:p w14:paraId="7405FE24" w14:textId="77777777" w:rsidR="0039631E" w:rsidRPr="00A067C7" w:rsidRDefault="0039631E" w:rsidP="00302D03">
            <w:pPr>
              <w:jc w:val="both"/>
              <w:rPr>
                <w:rFonts w:ascii="Times New Roman" w:hAnsi="Times New Roman" w:cs="Times New Roman"/>
              </w:rPr>
            </w:pPr>
            <w:r w:rsidRPr="00063470">
              <w:rPr>
                <w:rFonts w:ascii="Times New Roman" w:hAnsi="Times New Roman" w:cs="Times New Roman"/>
                <w:lang w:val="en"/>
              </w:rPr>
              <w:t>10. Technical specifications of the 5-ton forklift truck:</w:t>
            </w:r>
          </w:p>
          <w:p w14:paraId="24F39ED8"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Load capacity: 5,000 kg</w:t>
            </w:r>
          </w:p>
          <w:p w14:paraId="3121905F" w14:textId="77777777" w:rsidR="0039631E" w:rsidRPr="00A067C7" w:rsidRDefault="0039631E" w:rsidP="00302D03">
            <w:pPr>
              <w:numPr>
                <w:ilvl w:val="1"/>
                <w:numId w:val="11"/>
              </w:numPr>
              <w:jc w:val="both"/>
              <w:rPr>
                <w:rFonts w:ascii="Times New Roman" w:hAnsi="Times New Roman" w:cs="Times New Roman"/>
              </w:rPr>
            </w:pPr>
            <w:r>
              <w:rPr>
                <w:rFonts w:ascii="Times New Roman" w:hAnsi="Times New Roman" w:cs="Times New Roman"/>
                <w:lang w:val="en"/>
              </w:rPr>
              <w:t>Lifting height: 3.0 or 4.8 meters (depending on the configuration).</w:t>
            </w:r>
          </w:p>
          <w:p w14:paraId="6FAC666C"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Engine type: diesel engine.</w:t>
            </w:r>
          </w:p>
          <w:p w14:paraId="43E23C3D" w14:textId="77777777" w:rsidR="0039631E" w:rsidRPr="00A067C7" w:rsidRDefault="0039631E" w:rsidP="00302D03">
            <w:pPr>
              <w:numPr>
                <w:ilvl w:val="1"/>
                <w:numId w:val="11"/>
              </w:numPr>
              <w:jc w:val="both"/>
              <w:rPr>
                <w:rFonts w:ascii="Times New Roman" w:hAnsi="Times New Roman" w:cs="Times New Roman"/>
              </w:rPr>
            </w:pPr>
            <w:r>
              <w:rPr>
                <w:rFonts w:ascii="Times New Roman" w:hAnsi="Times New Roman" w:cs="Times New Roman"/>
                <w:lang w:val="en"/>
              </w:rPr>
              <w:t>Power rate: 61 kW at 2,200 rpm.</w:t>
            </w:r>
          </w:p>
          <w:p w14:paraId="592DC581"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Torque: 305 Nm at 1,400-1,600 rpm.</w:t>
            </w:r>
          </w:p>
          <w:p w14:paraId="4BFEBB6E"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Tire type: pneumatic.</w:t>
            </w:r>
          </w:p>
          <w:p w14:paraId="06695570"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Fork size: 1,070*150*50 mm.</w:t>
            </w:r>
          </w:p>
          <w:p w14:paraId="11FF6170"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Clearance: 175 mm.</w:t>
            </w:r>
          </w:p>
          <w:p w14:paraId="0D49BE90"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Center of gravity: 500 mm.</w:t>
            </w:r>
          </w:p>
          <w:p w14:paraId="6120489E"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Total weight: 7,100 kg.</w:t>
            </w:r>
          </w:p>
          <w:p w14:paraId="2E8EB8FB" w14:textId="77777777" w:rsidR="0039631E" w:rsidRPr="00A067C7" w:rsidRDefault="0039631E" w:rsidP="00302D03">
            <w:pPr>
              <w:numPr>
                <w:ilvl w:val="1"/>
                <w:numId w:val="11"/>
              </w:numPr>
              <w:jc w:val="both"/>
              <w:rPr>
                <w:rFonts w:ascii="Times New Roman" w:hAnsi="Times New Roman" w:cs="Times New Roman"/>
              </w:rPr>
            </w:pPr>
            <w:r>
              <w:rPr>
                <w:rFonts w:ascii="Times New Roman" w:hAnsi="Times New Roman" w:cs="Times New Roman"/>
                <w:lang w:val="en"/>
              </w:rPr>
              <w:t>Length of the truck with forks: 4,209 mm.</w:t>
            </w:r>
          </w:p>
          <w:p w14:paraId="345B3805" w14:textId="77777777" w:rsidR="0039631E" w:rsidRPr="00A067C7" w:rsidRDefault="0039631E" w:rsidP="00302D03">
            <w:pPr>
              <w:numPr>
                <w:ilvl w:val="1"/>
                <w:numId w:val="11"/>
              </w:numPr>
              <w:jc w:val="both"/>
              <w:rPr>
                <w:rFonts w:ascii="Times New Roman" w:hAnsi="Times New Roman" w:cs="Times New Roman"/>
              </w:rPr>
            </w:pPr>
            <w:r w:rsidRPr="00806166">
              <w:rPr>
                <w:rFonts w:ascii="Times New Roman" w:hAnsi="Times New Roman" w:cs="Times New Roman"/>
                <w:lang w:val="en"/>
              </w:rPr>
              <w:t xml:space="preserve"> Width of the truck: 1,480 mm.</w:t>
            </w:r>
          </w:p>
          <w:p w14:paraId="2A80F28E" w14:textId="77777777" w:rsidR="0039631E" w:rsidRDefault="0039631E" w:rsidP="00302D03">
            <w:pPr>
              <w:numPr>
                <w:ilvl w:val="1"/>
                <w:numId w:val="11"/>
              </w:numPr>
              <w:jc w:val="both"/>
              <w:rPr>
                <w:rFonts w:ascii="Times New Roman" w:hAnsi="Times New Roman" w:cs="Times New Roman"/>
                <w:lang w:val="ru-RU"/>
              </w:rPr>
            </w:pPr>
            <w:r>
              <w:rPr>
                <w:rFonts w:ascii="Times New Roman" w:hAnsi="Times New Roman" w:cs="Times New Roman"/>
                <w:lang w:val="en"/>
              </w:rPr>
              <w:t>Fork freewheels: 150 mm.</w:t>
            </w:r>
          </w:p>
          <w:p w14:paraId="2FE60A27" w14:textId="77777777" w:rsidR="0039631E" w:rsidRPr="00A067C7" w:rsidRDefault="0039631E" w:rsidP="00302D03">
            <w:pPr>
              <w:numPr>
                <w:ilvl w:val="1"/>
                <w:numId w:val="11"/>
              </w:numPr>
              <w:jc w:val="both"/>
              <w:rPr>
                <w:rFonts w:ascii="Times New Roman" w:hAnsi="Times New Roman" w:cs="Times New Roman"/>
              </w:rPr>
            </w:pPr>
            <w:r>
              <w:rPr>
                <w:rFonts w:ascii="Times New Roman" w:hAnsi="Times New Roman" w:cs="Times New Roman"/>
                <w:lang w:val="en"/>
              </w:rPr>
              <w:t>BATTERY: 24 V/80 Ah (for electrical equipment).</w:t>
            </w:r>
          </w:p>
          <w:p w14:paraId="27204878" w14:textId="77777777" w:rsidR="0039631E" w:rsidRPr="00A067C7" w:rsidRDefault="0039631E" w:rsidP="00302D03">
            <w:pPr>
              <w:numPr>
                <w:ilvl w:val="1"/>
                <w:numId w:val="11"/>
              </w:numPr>
              <w:jc w:val="both"/>
              <w:rPr>
                <w:rFonts w:ascii="Times New Roman" w:hAnsi="Times New Roman" w:cs="Times New Roman"/>
              </w:rPr>
            </w:pPr>
            <w:r>
              <w:rPr>
                <w:rFonts w:ascii="Times New Roman" w:hAnsi="Times New Roman" w:cs="Times New Roman"/>
                <w:lang w:val="en"/>
              </w:rPr>
              <w:t>Maximum grade-ability: 17% with load, 20% without load.</w:t>
            </w:r>
          </w:p>
        </w:tc>
      </w:tr>
      <w:tr w:rsidR="0039631E" w14:paraId="1B110CF8" w14:textId="77777777" w:rsidTr="00302D03">
        <w:trPr>
          <w:trHeight w:val="2051"/>
        </w:trPr>
        <w:tc>
          <w:tcPr>
            <w:tcW w:w="540" w:type="dxa"/>
          </w:tcPr>
          <w:p w14:paraId="4D5E4948" w14:textId="77777777" w:rsidR="0039631E" w:rsidRPr="00712E60" w:rsidRDefault="0039631E" w:rsidP="00302D03">
            <w:pPr>
              <w:rPr>
                <w:rFonts w:ascii="Times New Roman" w:hAnsi="Times New Roman" w:cs="Times New Roman"/>
              </w:rPr>
            </w:pPr>
            <w:r w:rsidRPr="00712E60">
              <w:rPr>
                <w:rFonts w:ascii="Times New Roman" w:hAnsi="Times New Roman" w:cs="Times New Roman"/>
                <w:lang w:val="en"/>
              </w:rPr>
              <w:lastRenderedPageBreak/>
              <w:t>5</w:t>
            </w:r>
          </w:p>
        </w:tc>
        <w:tc>
          <w:tcPr>
            <w:tcW w:w="2695" w:type="dxa"/>
          </w:tcPr>
          <w:p w14:paraId="352E306A" w14:textId="77777777" w:rsidR="0039631E" w:rsidRPr="00712E60" w:rsidRDefault="0039631E" w:rsidP="00302D03">
            <w:pPr>
              <w:rPr>
                <w:rFonts w:ascii="Times New Roman" w:hAnsi="Times New Roman" w:cs="Times New Roman"/>
                <w:lang w:val="ru-RU"/>
              </w:rPr>
            </w:pPr>
            <w:r w:rsidRPr="00712E60">
              <w:rPr>
                <w:rFonts w:ascii="Times New Roman" w:hAnsi="Times New Roman" w:cs="Times New Roman"/>
                <w:lang w:val="en"/>
              </w:rPr>
              <w:t>Delivery and acceptance procedure</w:t>
            </w:r>
          </w:p>
        </w:tc>
        <w:tc>
          <w:tcPr>
            <w:tcW w:w="6660" w:type="dxa"/>
          </w:tcPr>
          <w:p w14:paraId="48042381" w14:textId="77777777" w:rsidR="0039631E" w:rsidRPr="00A067C7" w:rsidRDefault="0039631E" w:rsidP="00302D03">
            <w:pPr>
              <w:ind w:left="256" w:hanging="256"/>
              <w:jc w:val="both"/>
              <w:rPr>
                <w:rFonts w:ascii="Times New Roman" w:hAnsi="Times New Roman" w:cs="Times New Roman"/>
              </w:rPr>
            </w:pPr>
            <w:r w:rsidRPr="00D31FD5">
              <w:rPr>
                <w:rFonts w:ascii="Times New Roman" w:hAnsi="Times New Roman" w:cs="Times New Roman"/>
                <w:lang w:val="en"/>
              </w:rPr>
              <w:t>1. When supplying the forklift truck, the Supplier shall provide: originals or duly certified copies of valid certificates of conformity and declarations of conformity to the requirements of regulatory documents for the supplied goods in the territory of the Kyrgyz Republic/EAEU.</w:t>
            </w:r>
          </w:p>
          <w:p w14:paraId="61D2F343" w14:textId="77777777" w:rsidR="0039631E" w:rsidRPr="00A067C7" w:rsidRDefault="0039631E" w:rsidP="00302D03">
            <w:pPr>
              <w:ind w:left="256" w:hanging="256"/>
              <w:jc w:val="both"/>
              <w:rPr>
                <w:rFonts w:ascii="Times New Roman" w:hAnsi="Times New Roman" w:cs="Times New Roman"/>
              </w:rPr>
            </w:pPr>
            <w:r w:rsidRPr="00D31FD5">
              <w:rPr>
                <w:rFonts w:ascii="Times New Roman" w:hAnsi="Times New Roman" w:cs="Times New Roman"/>
                <w:lang w:val="en"/>
              </w:rPr>
              <w:t>2. After commissioning during the warranty period, the truck shall be evaluated. The characteristics shall comply with the manufacturer's specifications.</w:t>
            </w:r>
          </w:p>
          <w:p w14:paraId="74CB44A7" w14:textId="77777777" w:rsidR="0039631E" w:rsidRPr="00A067C7" w:rsidRDefault="0039631E" w:rsidP="00302D03">
            <w:pPr>
              <w:ind w:left="256" w:hanging="256"/>
              <w:jc w:val="both"/>
              <w:rPr>
                <w:rFonts w:ascii="Times New Roman" w:hAnsi="Times New Roman" w:cs="Times New Roman"/>
              </w:rPr>
            </w:pPr>
            <w:r w:rsidRPr="00D31FD5">
              <w:rPr>
                <w:rFonts w:ascii="Times New Roman" w:hAnsi="Times New Roman" w:cs="Times New Roman"/>
                <w:lang w:val="en"/>
              </w:rPr>
              <w:t>3. In the event of non-compliance with the requirements, the Supplier shall bear all costs for its elimination.</w:t>
            </w:r>
          </w:p>
          <w:p w14:paraId="3515A96A" w14:textId="77777777" w:rsidR="0039631E" w:rsidRPr="00A067C7" w:rsidRDefault="0039631E" w:rsidP="00302D03">
            <w:pPr>
              <w:ind w:left="256" w:hanging="256"/>
              <w:jc w:val="both"/>
              <w:rPr>
                <w:rFonts w:ascii="Times New Roman" w:hAnsi="Times New Roman" w:cs="Times New Roman"/>
              </w:rPr>
            </w:pPr>
            <w:r w:rsidRPr="00D31FD5">
              <w:rPr>
                <w:rFonts w:ascii="Times New Roman" w:hAnsi="Times New Roman" w:cs="Times New Roman"/>
                <w:lang w:val="en"/>
              </w:rPr>
              <w:t>4. All costs for additional work identified during the equipment inspection shall be borne by the Supplier.</w:t>
            </w:r>
          </w:p>
        </w:tc>
      </w:tr>
      <w:tr w:rsidR="0039631E" w14:paraId="45D283BD" w14:textId="77777777" w:rsidTr="00302D03">
        <w:tc>
          <w:tcPr>
            <w:tcW w:w="540" w:type="dxa"/>
          </w:tcPr>
          <w:p w14:paraId="782B482D" w14:textId="77777777" w:rsidR="0039631E" w:rsidRPr="00712E60" w:rsidRDefault="0039631E" w:rsidP="00302D03">
            <w:pPr>
              <w:rPr>
                <w:rFonts w:ascii="Times New Roman" w:hAnsi="Times New Roman" w:cs="Times New Roman"/>
              </w:rPr>
            </w:pPr>
            <w:r w:rsidRPr="00712E60">
              <w:rPr>
                <w:rFonts w:ascii="Times New Roman" w:hAnsi="Times New Roman" w:cs="Times New Roman"/>
                <w:lang w:val="en"/>
              </w:rPr>
              <w:t>6</w:t>
            </w:r>
          </w:p>
        </w:tc>
        <w:tc>
          <w:tcPr>
            <w:tcW w:w="2695" w:type="dxa"/>
          </w:tcPr>
          <w:p w14:paraId="2F7CEE7E" w14:textId="77777777" w:rsidR="0039631E" w:rsidRPr="00A067C7" w:rsidRDefault="0039631E" w:rsidP="00302D03">
            <w:pPr>
              <w:rPr>
                <w:rFonts w:ascii="Times New Roman" w:hAnsi="Times New Roman" w:cs="Times New Roman"/>
              </w:rPr>
            </w:pPr>
            <w:r w:rsidRPr="00712E60">
              <w:rPr>
                <w:rFonts w:ascii="Times New Roman" w:hAnsi="Times New Roman" w:cs="Times New Roman"/>
                <w:lang w:val="en"/>
              </w:rPr>
              <w:t>Requirements for the submission of technical and other documents to the Client.</w:t>
            </w:r>
          </w:p>
        </w:tc>
        <w:tc>
          <w:tcPr>
            <w:tcW w:w="6660" w:type="dxa"/>
          </w:tcPr>
          <w:p w14:paraId="66D63342" w14:textId="77777777" w:rsidR="0039631E" w:rsidRPr="0069488B" w:rsidRDefault="0039631E" w:rsidP="00302D03">
            <w:pPr>
              <w:pStyle w:val="a7"/>
              <w:numPr>
                <w:ilvl w:val="0"/>
                <w:numId w:val="10"/>
              </w:numPr>
              <w:ind w:left="256" w:hanging="270"/>
              <w:jc w:val="both"/>
              <w:rPr>
                <w:rFonts w:ascii="Times New Roman" w:hAnsi="Times New Roman" w:cs="Times New Roman"/>
              </w:rPr>
            </w:pPr>
            <w:r w:rsidRPr="0069488B">
              <w:rPr>
                <w:rFonts w:ascii="Times New Roman" w:hAnsi="Times New Roman" w:cs="Times New Roman"/>
                <w:lang w:val="en"/>
              </w:rPr>
              <w:t>Upon delivery of the Goods, the Supplier shall submit to the Client the consignment notes, invoices, as well as other documents such as service book, equipment passport, documents confirming the manufacturer's/supplier's quality warranty, operating instruction (manual).</w:t>
            </w:r>
          </w:p>
          <w:p w14:paraId="427962DD" w14:textId="77777777" w:rsidR="0039631E" w:rsidRPr="00A067C7" w:rsidRDefault="0039631E" w:rsidP="00302D03">
            <w:pPr>
              <w:pStyle w:val="a7"/>
              <w:numPr>
                <w:ilvl w:val="0"/>
                <w:numId w:val="10"/>
              </w:numPr>
              <w:ind w:left="256" w:hanging="270"/>
              <w:jc w:val="both"/>
              <w:rPr>
                <w:rFonts w:ascii="Times New Roman" w:hAnsi="Times New Roman" w:cs="Times New Roman"/>
              </w:rPr>
            </w:pPr>
            <w:r w:rsidRPr="0069488B">
              <w:rPr>
                <w:rFonts w:ascii="Times New Roman" w:hAnsi="Times New Roman" w:cs="Times New Roman"/>
                <w:lang w:val="en"/>
              </w:rPr>
              <w:t>All required user manuals and technical documentation shall be included in the package and shall not be accepted in the form of copies.</w:t>
            </w:r>
          </w:p>
        </w:tc>
      </w:tr>
      <w:tr w:rsidR="0039631E" w14:paraId="3566F3FA" w14:textId="77777777" w:rsidTr="00302D03">
        <w:trPr>
          <w:trHeight w:val="827"/>
        </w:trPr>
        <w:tc>
          <w:tcPr>
            <w:tcW w:w="540" w:type="dxa"/>
          </w:tcPr>
          <w:p w14:paraId="3814C021" w14:textId="77777777" w:rsidR="0039631E" w:rsidRPr="00712E60" w:rsidRDefault="0039631E" w:rsidP="00302D03">
            <w:pPr>
              <w:rPr>
                <w:rFonts w:ascii="Times New Roman" w:hAnsi="Times New Roman" w:cs="Times New Roman"/>
              </w:rPr>
            </w:pPr>
            <w:r w:rsidRPr="00712E60">
              <w:rPr>
                <w:rFonts w:ascii="Times New Roman" w:hAnsi="Times New Roman" w:cs="Times New Roman"/>
                <w:lang w:val="en"/>
              </w:rPr>
              <w:lastRenderedPageBreak/>
              <w:t>7</w:t>
            </w:r>
          </w:p>
        </w:tc>
        <w:tc>
          <w:tcPr>
            <w:tcW w:w="2695" w:type="dxa"/>
          </w:tcPr>
          <w:p w14:paraId="0F1B7CFF" w14:textId="77777777" w:rsidR="0039631E" w:rsidRPr="00F7386E" w:rsidRDefault="0039631E" w:rsidP="00302D03">
            <w:pPr>
              <w:rPr>
                <w:rFonts w:ascii="Times New Roman" w:hAnsi="Times New Roman" w:cs="Times New Roman"/>
                <w:lang w:val="ru-RU"/>
              </w:rPr>
            </w:pPr>
            <w:r w:rsidRPr="00712E60">
              <w:rPr>
                <w:rFonts w:ascii="Times New Roman" w:hAnsi="Times New Roman" w:cs="Times New Roman"/>
                <w:lang w:val="en"/>
              </w:rPr>
              <w:t>Warranty obligations.</w:t>
            </w:r>
          </w:p>
        </w:tc>
        <w:tc>
          <w:tcPr>
            <w:tcW w:w="6660" w:type="dxa"/>
          </w:tcPr>
          <w:p w14:paraId="2C96EF4C" w14:textId="77777777" w:rsidR="0039631E" w:rsidRPr="00A067C7" w:rsidRDefault="0039631E" w:rsidP="00302D03">
            <w:pPr>
              <w:ind w:left="256" w:hanging="256"/>
              <w:jc w:val="both"/>
              <w:rPr>
                <w:rFonts w:ascii="Times New Roman" w:hAnsi="Times New Roman" w:cs="Times New Roman"/>
              </w:rPr>
            </w:pPr>
            <w:r w:rsidRPr="00C37B34">
              <w:rPr>
                <w:rFonts w:ascii="Times New Roman" w:hAnsi="Times New Roman" w:cs="Times New Roman"/>
                <w:lang w:val="en"/>
              </w:rPr>
              <w:t>1. The Supplier shall provide a warranty period for the purchased equipment in accordance with the manufacturer's terms and conditions.</w:t>
            </w:r>
          </w:p>
        </w:tc>
      </w:tr>
    </w:tbl>
    <w:p w14:paraId="49AA8E98" w14:textId="77777777" w:rsidR="0039631E" w:rsidRPr="00A067C7" w:rsidRDefault="0039631E" w:rsidP="0039631E">
      <w:pPr>
        <w:rPr>
          <w:rFonts w:ascii="Times New Roman" w:hAnsi="Times New Roman" w:cs="Times New Roman"/>
          <w:b/>
          <w:bCs/>
        </w:rPr>
      </w:pPr>
    </w:p>
    <w:p w14:paraId="2F2D2FB7" w14:textId="77777777" w:rsidR="0039631E" w:rsidRPr="00A067C7" w:rsidRDefault="0039631E" w:rsidP="0039631E">
      <w:pPr>
        <w:rPr>
          <w:rFonts w:ascii="Times New Roman" w:hAnsi="Times New Roman" w:cs="Times New Roman"/>
          <w:b/>
          <w:bCs/>
        </w:rPr>
      </w:pPr>
    </w:p>
    <w:sectPr w:rsidR="0039631E" w:rsidRPr="00A067C7" w:rsidSect="00D31FD5">
      <w:pgSz w:w="12240" w:h="15840"/>
      <w:pgMar w:top="1350" w:right="850" w:bottom="1530"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3275"/>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3B59DE"/>
    <w:multiLevelType w:val="hybridMultilevel"/>
    <w:tmpl w:val="B972BF22"/>
    <w:lvl w:ilvl="0" w:tplc="480C813E">
      <w:start w:val="1"/>
      <w:numFmt w:val="decimal"/>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2" w15:restartNumberingAfterBreak="0">
    <w:nsid w:val="0A5210E4"/>
    <w:multiLevelType w:val="hybridMultilevel"/>
    <w:tmpl w:val="5466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3707F"/>
    <w:multiLevelType w:val="hybridMultilevel"/>
    <w:tmpl w:val="47E8E28A"/>
    <w:lvl w:ilvl="0" w:tplc="0419000F">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4" w15:restartNumberingAfterBreak="0">
    <w:nsid w:val="1D1F5F48"/>
    <w:multiLevelType w:val="hybridMultilevel"/>
    <w:tmpl w:val="14FA267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4B0224"/>
    <w:multiLevelType w:val="hybridMultilevel"/>
    <w:tmpl w:val="A6BE63A4"/>
    <w:lvl w:ilvl="0" w:tplc="0419000F">
      <w:start w:val="1"/>
      <w:numFmt w:val="decimal"/>
      <w:lvlText w:val="%1."/>
      <w:lvlJc w:val="left"/>
      <w:pPr>
        <w:ind w:left="976" w:hanging="360"/>
      </w:pPr>
    </w:lvl>
    <w:lvl w:ilvl="1" w:tplc="04190019" w:tentative="1">
      <w:start w:val="1"/>
      <w:numFmt w:val="lowerLetter"/>
      <w:lvlText w:val="%2."/>
      <w:lvlJc w:val="left"/>
      <w:pPr>
        <w:ind w:left="1696" w:hanging="360"/>
      </w:pPr>
    </w:lvl>
    <w:lvl w:ilvl="2" w:tplc="0419001B" w:tentative="1">
      <w:start w:val="1"/>
      <w:numFmt w:val="lowerRoman"/>
      <w:lvlText w:val="%3."/>
      <w:lvlJc w:val="right"/>
      <w:pPr>
        <w:ind w:left="2416" w:hanging="180"/>
      </w:pPr>
    </w:lvl>
    <w:lvl w:ilvl="3" w:tplc="0419000F" w:tentative="1">
      <w:start w:val="1"/>
      <w:numFmt w:val="decimal"/>
      <w:lvlText w:val="%4."/>
      <w:lvlJc w:val="left"/>
      <w:pPr>
        <w:ind w:left="3136" w:hanging="360"/>
      </w:pPr>
    </w:lvl>
    <w:lvl w:ilvl="4" w:tplc="04190019" w:tentative="1">
      <w:start w:val="1"/>
      <w:numFmt w:val="lowerLetter"/>
      <w:lvlText w:val="%5."/>
      <w:lvlJc w:val="left"/>
      <w:pPr>
        <w:ind w:left="3856" w:hanging="360"/>
      </w:pPr>
    </w:lvl>
    <w:lvl w:ilvl="5" w:tplc="0419001B" w:tentative="1">
      <w:start w:val="1"/>
      <w:numFmt w:val="lowerRoman"/>
      <w:lvlText w:val="%6."/>
      <w:lvlJc w:val="right"/>
      <w:pPr>
        <w:ind w:left="4576" w:hanging="180"/>
      </w:pPr>
    </w:lvl>
    <w:lvl w:ilvl="6" w:tplc="0419000F" w:tentative="1">
      <w:start w:val="1"/>
      <w:numFmt w:val="decimal"/>
      <w:lvlText w:val="%7."/>
      <w:lvlJc w:val="left"/>
      <w:pPr>
        <w:ind w:left="5296" w:hanging="360"/>
      </w:pPr>
    </w:lvl>
    <w:lvl w:ilvl="7" w:tplc="04190019" w:tentative="1">
      <w:start w:val="1"/>
      <w:numFmt w:val="lowerLetter"/>
      <w:lvlText w:val="%8."/>
      <w:lvlJc w:val="left"/>
      <w:pPr>
        <w:ind w:left="6016" w:hanging="360"/>
      </w:pPr>
    </w:lvl>
    <w:lvl w:ilvl="8" w:tplc="0419001B" w:tentative="1">
      <w:start w:val="1"/>
      <w:numFmt w:val="lowerRoman"/>
      <w:lvlText w:val="%9."/>
      <w:lvlJc w:val="right"/>
      <w:pPr>
        <w:ind w:left="6736" w:hanging="180"/>
      </w:pPr>
    </w:lvl>
  </w:abstractNum>
  <w:abstractNum w:abstractNumId="6" w15:restartNumberingAfterBreak="0">
    <w:nsid w:val="4564570B"/>
    <w:multiLevelType w:val="hybridMultilevel"/>
    <w:tmpl w:val="2B5C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96349A"/>
    <w:multiLevelType w:val="hybridMultilevel"/>
    <w:tmpl w:val="45A0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C36C41"/>
    <w:multiLevelType w:val="hybridMultilevel"/>
    <w:tmpl w:val="68027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C2B9B"/>
    <w:multiLevelType w:val="hybridMultilevel"/>
    <w:tmpl w:val="846212F2"/>
    <w:lvl w:ilvl="0" w:tplc="988E2C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091E1B"/>
    <w:multiLevelType w:val="hybridMultilevel"/>
    <w:tmpl w:val="3D16B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734017"/>
    <w:multiLevelType w:val="hybridMultilevel"/>
    <w:tmpl w:val="EED0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0F0BAC"/>
    <w:multiLevelType w:val="hybridMultilevel"/>
    <w:tmpl w:val="D1D8D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9858B0"/>
    <w:multiLevelType w:val="multilevel"/>
    <w:tmpl w:val="38F2F2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F6B7CB7"/>
    <w:multiLevelType w:val="hybridMultilevel"/>
    <w:tmpl w:val="CACC9E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57542902">
    <w:abstractNumId w:val="14"/>
  </w:num>
  <w:num w:numId="2" w16cid:durableId="1980649460">
    <w:abstractNumId w:val="6"/>
  </w:num>
  <w:num w:numId="3" w16cid:durableId="1035740022">
    <w:abstractNumId w:val="7"/>
  </w:num>
  <w:num w:numId="4" w16cid:durableId="785150275">
    <w:abstractNumId w:val="1"/>
  </w:num>
  <w:num w:numId="5" w16cid:durableId="1794861105">
    <w:abstractNumId w:val="2"/>
  </w:num>
  <w:num w:numId="6" w16cid:durableId="1274245416">
    <w:abstractNumId w:val="11"/>
  </w:num>
  <w:num w:numId="7" w16cid:durableId="506485253">
    <w:abstractNumId w:val="10"/>
  </w:num>
  <w:num w:numId="8" w16cid:durableId="1799839021">
    <w:abstractNumId w:val="8"/>
  </w:num>
  <w:num w:numId="9" w16cid:durableId="961690857">
    <w:abstractNumId w:val="4"/>
  </w:num>
  <w:num w:numId="10" w16cid:durableId="426658471">
    <w:abstractNumId w:val="12"/>
  </w:num>
  <w:num w:numId="11" w16cid:durableId="501890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8795768">
    <w:abstractNumId w:val="5"/>
  </w:num>
  <w:num w:numId="13" w16cid:durableId="993875765">
    <w:abstractNumId w:val="3"/>
  </w:num>
  <w:num w:numId="14" w16cid:durableId="1113598478">
    <w:abstractNumId w:val="9"/>
  </w:num>
  <w:num w:numId="15" w16cid:durableId="5588261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B5"/>
    <w:rsid w:val="00006CB5"/>
    <w:rsid w:val="0003037C"/>
    <w:rsid w:val="00032AFA"/>
    <w:rsid w:val="000354A7"/>
    <w:rsid w:val="00040F76"/>
    <w:rsid w:val="0005000E"/>
    <w:rsid w:val="000617D4"/>
    <w:rsid w:val="00063470"/>
    <w:rsid w:val="00067A14"/>
    <w:rsid w:val="00075F1C"/>
    <w:rsid w:val="00096A7E"/>
    <w:rsid w:val="000B7801"/>
    <w:rsid w:val="000D404B"/>
    <w:rsid w:val="000F614C"/>
    <w:rsid w:val="00106F07"/>
    <w:rsid w:val="0012381E"/>
    <w:rsid w:val="00151D6A"/>
    <w:rsid w:val="00172C95"/>
    <w:rsid w:val="001C3D7F"/>
    <w:rsid w:val="001E0B5E"/>
    <w:rsid w:val="00204E0F"/>
    <w:rsid w:val="0029570B"/>
    <w:rsid w:val="002A24DF"/>
    <w:rsid w:val="002D0499"/>
    <w:rsid w:val="00314383"/>
    <w:rsid w:val="003149EF"/>
    <w:rsid w:val="0031568B"/>
    <w:rsid w:val="00330D5B"/>
    <w:rsid w:val="00335497"/>
    <w:rsid w:val="00370CDE"/>
    <w:rsid w:val="00371847"/>
    <w:rsid w:val="003815E0"/>
    <w:rsid w:val="003818F4"/>
    <w:rsid w:val="00382E87"/>
    <w:rsid w:val="0038457B"/>
    <w:rsid w:val="0039631E"/>
    <w:rsid w:val="003E3D92"/>
    <w:rsid w:val="00406B02"/>
    <w:rsid w:val="004307DF"/>
    <w:rsid w:val="004531CB"/>
    <w:rsid w:val="004635D8"/>
    <w:rsid w:val="00485189"/>
    <w:rsid w:val="00487A88"/>
    <w:rsid w:val="004C0489"/>
    <w:rsid w:val="004D3FD8"/>
    <w:rsid w:val="004E0AE4"/>
    <w:rsid w:val="004F7E30"/>
    <w:rsid w:val="00510148"/>
    <w:rsid w:val="00514A44"/>
    <w:rsid w:val="0053710E"/>
    <w:rsid w:val="005E0896"/>
    <w:rsid w:val="005E7A80"/>
    <w:rsid w:val="005F7328"/>
    <w:rsid w:val="00644187"/>
    <w:rsid w:val="0069488B"/>
    <w:rsid w:val="006B4B4B"/>
    <w:rsid w:val="006F7AF7"/>
    <w:rsid w:val="00704715"/>
    <w:rsid w:val="00742BD4"/>
    <w:rsid w:val="0075262B"/>
    <w:rsid w:val="00763D32"/>
    <w:rsid w:val="007829BE"/>
    <w:rsid w:val="007B1964"/>
    <w:rsid w:val="007B54BB"/>
    <w:rsid w:val="007D1A75"/>
    <w:rsid w:val="007D32B7"/>
    <w:rsid w:val="00806166"/>
    <w:rsid w:val="0081763D"/>
    <w:rsid w:val="008464EB"/>
    <w:rsid w:val="0086100B"/>
    <w:rsid w:val="008A6415"/>
    <w:rsid w:val="00904A19"/>
    <w:rsid w:val="00927513"/>
    <w:rsid w:val="00955A7F"/>
    <w:rsid w:val="00992520"/>
    <w:rsid w:val="009A251B"/>
    <w:rsid w:val="009B025F"/>
    <w:rsid w:val="009C05BD"/>
    <w:rsid w:val="00A35B7C"/>
    <w:rsid w:val="00A62628"/>
    <w:rsid w:val="00AD2370"/>
    <w:rsid w:val="00AF7D82"/>
    <w:rsid w:val="00B03860"/>
    <w:rsid w:val="00B76BAA"/>
    <w:rsid w:val="00B86C56"/>
    <w:rsid w:val="00BA52C1"/>
    <w:rsid w:val="00BB4CAE"/>
    <w:rsid w:val="00BC0818"/>
    <w:rsid w:val="00C168A8"/>
    <w:rsid w:val="00C268C1"/>
    <w:rsid w:val="00C31B55"/>
    <w:rsid w:val="00C37B34"/>
    <w:rsid w:val="00C63B12"/>
    <w:rsid w:val="00CE63C8"/>
    <w:rsid w:val="00CF54EC"/>
    <w:rsid w:val="00D052A0"/>
    <w:rsid w:val="00D31FD5"/>
    <w:rsid w:val="00D71D79"/>
    <w:rsid w:val="00D72F08"/>
    <w:rsid w:val="00D73642"/>
    <w:rsid w:val="00D87F06"/>
    <w:rsid w:val="00D97B8F"/>
    <w:rsid w:val="00DA03DE"/>
    <w:rsid w:val="00DC6768"/>
    <w:rsid w:val="00E075F3"/>
    <w:rsid w:val="00E32682"/>
    <w:rsid w:val="00E451B5"/>
    <w:rsid w:val="00E4640C"/>
    <w:rsid w:val="00E50A8E"/>
    <w:rsid w:val="00E713B0"/>
    <w:rsid w:val="00EA3D82"/>
    <w:rsid w:val="00EA7C44"/>
    <w:rsid w:val="00EB1D89"/>
    <w:rsid w:val="00EC2A3D"/>
    <w:rsid w:val="00F06F8B"/>
    <w:rsid w:val="00F15BC6"/>
    <w:rsid w:val="00F22908"/>
    <w:rsid w:val="00F73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50D1"/>
  <w15:chartTrackingRefBased/>
  <w15:docId w15:val="{8E3C2B67-94CA-4554-9C03-35F982AB0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1B5"/>
    <w:pPr>
      <w:spacing w:after="0" w:line="240" w:lineRule="auto"/>
    </w:pPr>
    <w:rPr>
      <w:rFonts w:eastAsiaTheme="minorEastAsia"/>
    </w:rPr>
  </w:style>
  <w:style w:type="paragraph" w:styleId="1">
    <w:name w:val="heading 1"/>
    <w:basedOn w:val="a"/>
    <w:next w:val="a"/>
    <w:link w:val="10"/>
    <w:uiPriority w:val="9"/>
    <w:qFormat/>
    <w:rsid w:val="00E45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451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451B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451B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451B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451B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451B5"/>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451B5"/>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451B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1B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451B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451B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451B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451B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451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451B5"/>
    <w:rPr>
      <w:rFonts w:eastAsiaTheme="majorEastAsia" w:cstheme="majorBidi"/>
      <w:color w:val="595959" w:themeColor="text1" w:themeTint="A6"/>
    </w:rPr>
  </w:style>
  <w:style w:type="character" w:customStyle="1" w:styleId="80">
    <w:name w:val="Заголовок 8 Знак"/>
    <w:basedOn w:val="a0"/>
    <w:link w:val="8"/>
    <w:uiPriority w:val="9"/>
    <w:semiHidden/>
    <w:rsid w:val="00E451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451B5"/>
    <w:rPr>
      <w:rFonts w:eastAsiaTheme="majorEastAsia" w:cstheme="majorBidi"/>
      <w:color w:val="272727" w:themeColor="text1" w:themeTint="D8"/>
    </w:rPr>
  </w:style>
  <w:style w:type="paragraph" w:styleId="a3">
    <w:name w:val="Title"/>
    <w:basedOn w:val="a"/>
    <w:next w:val="a"/>
    <w:link w:val="a4"/>
    <w:uiPriority w:val="10"/>
    <w:qFormat/>
    <w:rsid w:val="00E451B5"/>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451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51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451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451B5"/>
    <w:pPr>
      <w:spacing w:before="160"/>
      <w:jc w:val="center"/>
    </w:pPr>
    <w:rPr>
      <w:i/>
      <w:iCs/>
      <w:color w:val="404040" w:themeColor="text1" w:themeTint="BF"/>
    </w:rPr>
  </w:style>
  <w:style w:type="character" w:customStyle="1" w:styleId="22">
    <w:name w:val="Цитата 2 Знак"/>
    <w:basedOn w:val="a0"/>
    <w:link w:val="21"/>
    <w:uiPriority w:val="29"/>
    <w:rsid w:val="00E451B5"/>
    <w:rPr>
      <w:i/>
      <w:iCs/>
      <w:color w:val="404040" w:themeColor="text1" w:themeTint="BF"/>
    </w:rPr>
  </w:style>
  <w:style w:type="paragraph" w:styleId="a7">
    <w:name w:val="List Paragraph"/>
    <w:aliases w:val="Elenco Normale,Elenco NormaleCxSpLast,Абзац маркированнный,Содержание. 2 уровень,Bullet List,FooterText,numbered,List_Paragraph,Multilevel para_II,List Paragraph1,list paragraph (numbered (a)),list paragraph1,wb para,akapit z listą bs,cps"/>
    <w:basedOn w:val="a"/>
    <w:link w:val="a8"/>
    <w:uiPriority w:val="34"/>
    <w:qFormat/>
    <w:rsid w:val="00E451B5"/>
    <w:pPr>
      <w:ind w:left="720"/>
      <w:contextualSpacing/>
    </w:pPr>
  </w:style>
  <w:style w:type="character" w:styleId="a9">
    <w:name w:val="Intense Emphasis"/>
    <w:basedOn w:val="a0"/>
    <w:uiPriority w:val="21"/>
    <w:qFormat/>
    <w:rsid w:val="00E451B5"/>
    <w:rPr>
      <w:i/>
      <w:iCs/>
      <w:color w:val="0F4761" w:themeColor="accent1" w:themeShade="BF"/>
    </w:rPr>
  </w:style>
  <w:style w:type="paragraph" w:styleId="aa">
    <w:name w:val="Intense Quote"/>
    <w:basedOn w:val="a"/>
    <w:next w:val="a"/>
    <w:link w:val="ab"/>
    <w:uiPriority w:val="30"/>
    <w:qFormat/>
    <w:rsid w:val="00E451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451B5"/>
    <w:rPr>
      <w:i/>
      <w:iCs/>
      <w:color w:val="0F4761" w:themeColor="accent1" w:themeShade="BF"/>
    </w:rPr>
  </w:style>
  <w:style w:type="character" w:styleId="ac">
    <w:name w:val="Intense Reference"/>
    <w:basedOn w:val="a0"/>
    <w:uiPriority w:val="32"/>
    <w:qFormat/>
    <w:rsid w:val="00E451B5"/>
    <w:rPr>
      <w:b/>
      <w:bCs/>
      <w:smallCaps/>
      <w:color w:val="0F4761" w:themeColor="accent1" w:themeShade="BF"/>
      <w:spacing w:val="5"/>
    </w:rPr>
  </w:style>
  <w:style w:type="character" w:customStyle="1" w:styleId="a8">
    <w:name w:val="Абзац списка Знак"/>
    <w:aliases w:val="Elenco Normale Знак,Elenco NormaleCxSpLast Знак,Абзац маркированнный Знак,Содержание. 2 уровень Знак,Bullet List Знак,FooterText Знак,numbered Знак,List_Paragraph Знак,Multilevel para_II Знак,List Paragraph1 Знак,list paragraph1 Знак"/>
    <w:link w:val="a7"/>
    <w:uiPriority w:val="34"/>
    <w:locked/>
    <w:rsid w:val="00E451B5"/>
  </w:style>
  <w:style w:type="table" w:styleId="ad">
    <w:name w:val="Table Grid"/>
    <w:basedOn w:val="a1"/>
    <w:uiPriority w:val="39"/>
    <w:rsid w:val="00E451B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unhideWhenUsed/>
    <w:rsid w:val="00E451B5"/>
    <w:pPr>
      <w:spacing w:after="120" w:line="480" w:lineRule="auto"/>
    </w:pPr>
  </w:style>
  <w:style w:type="character" w:customStyle="1" w:styleId="24">
    <w:name w:val="Основной текст 2 Знак"/>
    <w:basedOn w:val="a0"/>
    <w:link w:val="23"/>
    <w:uiPriority w:val="99"/>
    <w:rsid w:val="00E451B5"/>
    <w:rPr>
      <w:rFonts w:eastAsiaTheme="minorEastAsia"/>
    </w:rPr>
  </w:style>
  <w:style w:type="table" w:customStyle="1" w:styleId="TableGrid">
    <w:name w:val="TableGrid"/>
    <w:rsid w:val="00B86C56"/>
    <w:pPr>
      <w:spacing w:after="0" w:line="240" w:lineRule="auto"/>
    </w:pPr>
    <w:rPr>
      <w:rFonts w:eastAsia="Times New Roman"/>
      <w:kern w:val="0"/>
      <w:sz w:val="22"/>
      <w:szCs w:val="22"/>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454067">
      <w:bodyDiv w:val="1"/>
      <w:marLeft w:val="0"/>
      <w:marRight w:val="0"/>
      <w:marTop w:val="0"/>
      <w:marBottom w:val="0"/>
      <w:divBdr>
        <w:top w:val="none" w:sz="0" w:space="0" w:color="auto"/>
        <w:left w:val="none" w:sz="0" w:space="0" w:color="auto"/>
        <w:bottom w:val="none" w:sz="0" w:space="0" w:color="auto"/>
        <w:right w:val="none" w:sz="0" w:space="0" w:color="auto"/>
      </w:divBdr>
    </w:div>
    <w:div w:id="964118103">
      <w:bodyDiv w:val="1"/>
      <w:marLeft w:val="0"/>
      <w:marRight w:val="0"/>
      <w:marTop w:val="0"/>
      <w:marBottom w:val="0"/>
      <w:divBdr>
        <w:top w:val="none" w:sz="0" w:space="0" w:color="auto"/>
        <w:left w:val="none" w:sz="0" w:space="0" w:color="auto"/>
        <w:bottom w:val="none" w:sz="0" w:space="0" w:color="auto"/>
        <w:right w:val="none" w:sz="0" w:space="0" w:color="auto"/>
      </w:divBdr>
    </w:div>
    <w:div w:id="1147627032">
      <w:bodyDiv w:val="1"/>
      <w:marLeft w:val="0"/>
      <w:marRight w:val="0"/>
      <w:marTop w:val="0"/>
      <w:marBottom w:val="0"/>
      <w:divBdr>
        <w:top w:val="none" w:sz="0" w:space="0" w:color="auto"/>
        <w:left w:val="none" w:sz="0" w:space="0" w:color="auto"/>
        <w:bottom w:val="none" w:sz="0" w:space="0" w:color="auto"/>
        <w:right w:val="none" w:sz="0" w:space="0" w:color="auto"/>
      </w:divBdr>
    </w:div>
    <w:div w:id="1201673348">
      <w:bodyDiv w:val="1"/>
      <w:marLeft w:val="0"/>
      <w:marRight w:val="0"/>
      <w:marTop w:val="0"/>
      <w:marBottom w:val="0"/>
      <w:divBdr>
        <w:top w:val="none" w:sz="0" w:space="0" w:color="auto"/>
        <w:left w:val="none" w:sz="0" w:space="0" w:color="auto"/>
        <w:bottom w:val="none" w:sz="0" w:space="0" w:color="auto"/>
        <w:right w:val="none" w:sz="0" w:space="0" w:color="auto"/>
      </w:divBdr>
    </w:div>
    <w:div w:id="1204824059">
      <w:bodyDiv w:val="1"/>
      <w:marLeft w:val="0"/>
      <w:marRight w:val="0"/>
      <w:marTop w:val="0"/>
      <w:marBottom w:val="0"/>
      <w:divBdr>
        <w:top w:val="none" w:sz="0" w:space="0" w:color="auto"/>
        <w:left w:val="none" w:sz="0" w:space="0" w:color="auto"/>
        <w:bottom w:val="none" w:sz="0" w:space="0" w:color="auto"/>
        <w:right w:val="none" w:sz="0" w:space="0" w:color="auto"/>
      </w:divBdr>
    </w:div>
    <w:div w:id="1449349690">
      <w:bodyDiv w:val="1"/>
      <w:marLeft w:val="0"/>
      <w:marRight w:val="0"/>
      <w:marTop w:val="0"/>
      <w:marBottom w:val="0"/>
      <w:divBdr>
        <w:top w:val="none" w:sz="0" w:space="0" w:color="auto"/>
        <w:left w:val="none" w:sz="0" w:space="0" w:color="auto"/>
        <w:bottom w:val="none" w:sz="0" w:space="0" w:color="auto"/>
        <w:right w:val="none" w:sz="0" w:space="0" w:color="auto"/>
      </w:divBdr>
    </w:div>
    <w:div w:id="1609005343">
      <w:bodyDiv w:val="1"/>
      <w:marLeft w:val="0"/>
      <w:marRight w:val="0"/>
      <w:marTop w:val="0"/>
      <w:marBottom w:val="0"/>
      <w:divBdr>
        <w:top w:val="none" w:sz="0" w:space="0" w:color="auto"/>
        <w:left w:val="none" w:sz="0" w:space="0" w:color="auto"/>
        <w:bottom w:val="none" w:sz="0" w:space="0" w:color="auto"/>
        <w:right w:val="none" w:sz="0" w:space="0" w:color="auto"/>
      </w:divBdr>
    </w:div>
    <w:div w:id="19155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1062</Words>
  <Characters>6958</Characters>
  <Application>Microsoft Office Word</Application>
  <DocSecurity>0</DocSecurity>
  <Lines>278</Lines>
  <Paragraphs>182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Dastanbek Ulanbek Uulu</dc:creator>
  <cp:keywords/>
  <dc:description/>
  <cp:lastModifiedBy>Sanzhar Beishenaliev</cp:lastModifiedBy>
  <cp:revision>10</cp:revision>
  <cp:lastPrinted>2025-06-16T06:29:00Z</cp:lastPrinted>
  <dcterms:created xsi:type="dcterms:W3CDTF">2025-07-22T05:31:00Z</dcterms:created>
  <dcterms:modified xsi:type="dcterms:W3CDTF">2025-11-14T10:07:00Z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2025-04-23T09:31:13Z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d6e17adc-cdaf-4ae2-b818-bee2babba02a</vt:lpwstr>
  </property>
  <property fmtid="{D5CDD505-2E9C-101B-9397-08002B2CF9AE}" pid="8" name="MSIP_Label_d85bea94-60d0-4a5c-9138-48420e73067f_ContentBits">
    <vt:lpwstr>0</vt:lpwstr>
  </property>
</Properties>
</file>